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A633" w14:textId="44E5D296"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3FCC9916" w14:textId="2719BD9B"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18BAA45" w14:textId="060FCD12"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73AE144" w14:textId="18E0AA3F"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DF003BB" w14:textId="7BCC1CC2"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0783A2E" w14:textId="7F5CF2B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BD847EC" w14:textId="234C02E0"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3617128F" w14:textId="2E2FC0DB"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9066147" w14:textId="04CEEB31"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112156CC" w14:textId="470B991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2FCDE0D" w14:textId="59DF5244"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763E7B9" w14:textId="7EBD890F"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483FF105" w14:textId="580E2E4C"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3312FF83" w14:textId="7AE11FA0"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9873191" w14:textId="428545A4"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0DCD86BD" w14:textId="20B6B231"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1BDEB7C0" w14:textId="4A3C1232"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D92F302" w14:textId="098194AF"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5B29B2A"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101E2B19" w14:textId="77777777" w:rsidR="00440E5E" w:rsidRPr="00440E5E" w:rsidRDefault="00745B1E" w:rsidP="00440E5E">
      <w:pPr>
        <w:spacing w:after="0" w:line="240" w:lineRule="auto"/>
        <w:jc w:val="center"/>
        <w:rPr>
          <w:rFonts w:ascii="Times New Roman" w:eastAsia="Times New Roman" w:hAnsi="Times New Roman" w:cs="Times New Roman"/>
          <w:b/>
          <w:sz w:val="25"/>
          <w:szCs w:val="25"/>
          <w:lang w:val="en-US" w:eastAsia="ru-RU"/>
        </w:rPr>
      </w:pPr>
      <w:r>
        <w:rPr>
          <w:rFonts w:ascii="Times New Roman" w:eastAsia="Times New Roman" w:hAnsi="Times New Roman" w:cs="Times New Roman"/>
          <w:b/>
          <w:sz w:val="25"/>
          <w:szCs w:val="25"/>
          <w:lang w:val="en-US" w:eastAsia="ru-RU"/>
        </w:rPr>
        <w:t>TECHNICAL</w:t>
      </w:r>
      <w:r w:rsidRPr="009B7FAC">
        <w:rPr>
          <w:rFonts w:ascii="Times New Roman" w:eastAsia="Times New Roman" w:hAnsi="Times New Roman" w:cs="Times New Roman"/>
          <w:b/>
          <w:sz w:val="25"/>
          <w:szCs w:val="25"/>
          <w:lang w:val="en-US" w:eastAsia="ru-RU"/>
        </w:rPr>
        <w:t xml:space="preserve"> </w:t>
      </w:r>
      <w:r>
        <w:rPr>
          <w:rFonts w:ascii="Times New Roman" w:eastAsia="Times New Roman" w:hAnsi="Times New Roman" w:cs="Times New Roman"/>
          <w:b/>
          <w:sz w:val="25"/>
          <w:szCs w:val="25"/>
          <w:lang w:val="en-US" w:eastAsia="ru-RU"/>
        </w:rPr>
        <w:t>REQUIREMENTS</w:t>
      </w:r>
      <w:r w:rsidR="00440E5E">
        <w:rPr>
          <w:rFonts w:ascii="Times New Roman" w:eastAsia="Times New Roman" w:hAnsi="Times New Roman" w:cs="Times New Roman"/>
          <w:b/>
          <w:sz w:val="25"/>
          <w:szCs w:val="25"/>
          <w:lang w:val="en-US" w:eastAsia="ru-RU"/>
        </w:rPr>
        <w:t xml:space="preserve"> / </w:t>
      </w:r>
      <w:r w:rsidR="00440E5E">
        <w:rPr>
          <w:rFonts w:ascii="Times New Roman" w:eastAsia="Times New Roman" w:hAnsi="Times New Roman" w:cs="Times New Roman"/>
          <w:b/>
          <w:sz w:val="25"/>
          <w:szCs w:val="25"/>
          <w:lang w:eastAsia="ru-RU"/>
        </w:rPr>
        <w:t>ТЕХНИЧЕСКОЕ</w:t>
      </w:r>
      <w:r w:rsidR="00440E5E" w:rsidRPr="00440E5E">
        <w:rPr>
          <w:rFonts w:ascii="Times New Roman" w:eastAsia="Times New Roman" w:hAnsi="Times New Roman" w:cs="Times New Roman"/>
          <w:b/>
          <w:sz w:val="25"/>
          <w:szCs w:val="25"/>
          <w:lang w:val="en-US" w:eastAsia="ru-RU"/>
        </w:rPr>
        <w:t xml:space="preserve"> </w:t>
      </w:r>
      <w:r w:rsidR="00440E5E">
        <w:rPr>
          <w:rFonts w:ascii="Times New Roman" w:eastAsia="Times New Roman" w:hAnsi="Times New Roman" w:cs="Times New Roman"/>
          <w:b/>
          <w:sz w:val="25"/>
          <w:szCs w:val="25"/>
          <w:lang w:eastAsia="ru-RU"/>
        </w:rPr>
        <w:t>ЗАДАНИЕ</w:t>
      </w:r>
    </w:p>
    <w:p w14:paraId="02B73DD1" w14:textId="145223E3" w:rsidR="00745B1E" w:rsidRPr="009B7FAC" w:rsidRDefault="00745B1E" w:rsidP="00776AA5">
      <w:pPr>
        <w:spacing w:after="0" w:line="240" w:lineRule="auto"/>
        <w:jc w:val="center"/>
        <w:rPr>
          <w:rFonts w:ascii="Times New Roman" w:eastAsia="Times New Roman" w:hAnsi="Times New Roman" w:cs="Times New Roman"/>
          <w:color w:val="000000"/>
          <w:sz w:val="24"/>
          <w:szCs w:val="24"/>
          <w:lang w:val="en-US" w:eastAsia="ru-RU"/>
        </w:rPr>
      </w:pPr>
      <w:bookmarkStart w:id="0" w:name="_Hlk28273794"/>
      <w:r w:rsidRPr="009B7FAC">
        <w:rPr>
          <w:rFonts w:ascii="Times New Roman" w:eastAsia="Times New Roman" w:hAnsi="Times New Roman" w:cs="Times New Roman"/>
          <w:color w:val="000000"/>
          <w:sz w:val="24"/>
          <w:szCs w:val="24"/>
          <w:lang w:val="en-US" w:eastAsia="ru-RU"/>
        </w:rPr>
        <w:t xml:space="preserve">for rendering services of informational support </w:t>
      </w:r>
      <w:bookmarkStart w:id="1" w:name="_Hlk28273776"/>
      <w:r w:rsidRPr="009B7FAC">
        <w:rPr>
          <w:rFonts w:ascii="Times New Roman" w:eastAsia="Times New Roman" w:hAnsi="Times New Roman" w:cs="Times New Roman"/>
          <w:color w:val="000000"/>
          <w:sz w:val="24"/>
          <w:szCs w:val="24"/>
          <w:lang w:val="en-US" w:eastAsia="ru-RU"/>
        </w:rPr>
        <w:t xml:space="preserve">in </w:t>
      </w:r>
      <w:r w:rsidR="007B0B4B" w:rsidRPr="007B0B4B">
        <w:rPr>
          <w:rFonts w:ascii="Times New Roman" w:eastAsia="Times New Roman" w:hAnsi="Times New Roman" w:cs="Times New Roman"/>
          <w:color w:val="000000"/>
          <w:sz w:val="24"/>
          <w:szCs w:val="24"/>
          <w:lang w:val="en-US" w:eastAsia="ru-RU"/>
        </w:rPr>
        <w:t>Middle East countries: Jordan, the UAE and Saudi Arabia</w:t>
      </w:r>
      <w:r w:rsidR="00440E5E">
        <w:rPr>
          <w:rFonts w:ascii="Times New Roman" w:eastAsia="Times New Roman" w:hAnsi="Times New Roman" w:cs="Times New Roman"/>
          <w:color w:val="000000"/>
          <w:sz w:val="24"/>
          <w:szCs w:val="24"/>
          <w:lang w:val="en-US" w:eastAsia="ru-RU"/>
        </w:rPr>
        <w:t xml:space="preserve"> </w:t>
      </w:r>
      <w:bookmarkEnd w:id="0"/>
      <w:bookmarkEnd w:id="1"/>
      <w:r w:rsid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на</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оказание</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услуг</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по</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информационному</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обслуживанию</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на</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рынке</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val="en-US" w:eastAsia="ru-RU"/>
        </w:rPr>
        <w:t>c</w:t>
      </w:r>
      <w:r w:rsidR="00440E5E">
        <w:rPr>
          <w:rFonts w:ascii="Times New Roman" w:eastAsia="Times New Roman" w:hAnsi="Times New Roman" w:cs="Times New Roman"/>
          <w:color w:val="000000"/>
          <w:sz w:val="24"/>
          <w:szCs w:val="24"/>
          <w:lang w:eastAsia="ru-RU"/>
        </w:rPr>
        <w:t>тран</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Ближнего</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Востока</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Иордании</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ОАЭ</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Саудовской</w:t>
      </w:r>
      <w:r w:rsidR="00440E5E" w:rsidRPr="00440E5E">
        <w:rPr>
          <w:rFonts w:ascii="Times New Roman" w:eastAsia="Times New Roman" w:hAnsi="Times New Roman" w:cs="Times New Roman"/>
          <w:color w:val="000000"/>
          <w:sz w:val="24"/>
          <w:szCs w:val="24"/>
          <w:lang w:val="en-US" w:eastAsia="ru-RU"/>
        </w:rPr>
        <w:t xml:space="preserve"> </w:t>
      </w:r>
      <w:r w:rsidR="00440E5E">
        <w:rPr>
          <w:rFonts w:ascii="Times New Roman" w:eastAsia="Times New Roman" w:hAnsi="Times New Roman" w:cs="Times New Roman"/>
          <w:color w:val="000000"/>
          <w:sz w:val="24"/>
          <w:szCs w:val="24"/>
          <w:lang w:eastAsia="ru-RU"/>
        </w:rPr>
        <w:t>Аравии</w:t>
      </w:r>
    </w:p>
    <w:p w14:paraId="4ACB2A81"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F2A7DD1"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4C299B6F"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733CC95D"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7E05DF08"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424A25A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31923E5F"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526F94C8"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DABA76E"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5D42FA94"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D93F4E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02631E7"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345566ED"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4B5A5D2D"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4B56156"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D63FFDA"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205B1F58"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2CE41F1"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DC4A5A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C12B442"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49A063F"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73EE503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8872F36"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025C72B5"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0A2BD749"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377875F1"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03A4B29F"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25669F9A"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45D3849D" w14:textId="77777777" w:rsidR="005862A1" w:rsidRPr="003076E4" w:rsidRDefault="005862A1" w:rsidP="005862A1">
      <w:pPr>
        <w:spacing w:after="0" w:line="240" w:lineRule="auto"/>
        <w:jc w:val="center"/>
        <w:rPr>
          <w:rFonts w:ascii="Times New Roman" w:hAnsi="Times New Roman"/>
          <w:color w:val="000000"/>
          <w:sz w:val="24"/>
          <w:szCs w:val="24"/>
          <w:lang w:val="en-US"/>
        </w:rPr>
      </w:pPr>
      <w:r w:rsidRPr="003076E4">
        <w:rPr>
          <w:rFonts w:ascii="Times New Roman" w:hAnsi="Times New Roman"/>
          <w:color w:val="000000"/>
          <w:sz w:val="24"/>
          <w:szCs w:val="24"/>
          <w:lang w:val="en-US"/>
        </w:rPr>
        <w:t>CONTENT</w:t>
      </w:r>
    </w:p>
    <w:p w14:paraId="5E935998" w14:textId="77777777" w:rsidR="005862A1" w:rsidRPr="003076E4" w:rsidRDefault="005862A1" w:rsidP="005862A1">
      <w:pPr>
        <w:spacing w:after="0" w:line="240" w:lineRule="auto"/>
        <w:jc w:val="center"/>
        <w:rPr>
          <w:rFonts w:ascii="Times New Roman" w:hAnsi="Times New Roman"/>
          <w:color w:val="000000"/>
          <w:sz w:val="24"/>
          <w:szCs w:val="24"/>
          <w:lang w:val="en-US"/>
        </w:rPr>
      </w:pPr>
    </w:p>
    <w:p w14:paraId="55E0FEE6" w14:textId="77777777" w:rsidR="005862A1" w:rsidRPr="003076E4" w:rsidRDefault="005862A1" w:rsidP="005862A1">
      <w:pPr>
        <w:spacing w:after="0" w:line="240" w:lineRule="auto"/>
        <w:rPr>
          <w:rFonts w:ascii="Times New Roman" w:hAnsi="Times New Roman"/>
          <w:bCs/>
          <w:sz w:val="24"/>
          <w:szCs w:val="24"/>
          <w:lang w:val="en-GB"/>
        </w:rPr>
      </w:pPr>
      <w:r w:rsidRPr="003076E4">
        <w:rPr>
          <w:rFonts w:ascii="Times New Roman" w:hAnsi="Times New Roman"/>
          <w:bCs/>
          <w:sz w:val="24"/>
          <w:szCs w:val="24"/>
          <w:lang w:val="en-GB"/>
        </w:rPr>
        <w:t>SECTION 1. NAME OF THE SERVICE</w:t>
      </w:r>
    </w:p>
    <w:p w14:paraId="339F9FDD" w14:textId="77777777" w:rsidR="005862A1" w:rsidRPr="003076E4" w:rsidRDefault="005862A1" w:rsidP="005862A1">
      <w:pPr>
        <w:spacing w:after="0" w:line="240" w:lineRule="auto"/>
        <w:rPr>
          <w:rFonts w:ascii="Times New Roman" w:hAnsi="Times New Roman"/>
          <w:bCs/>
          <w:sz w:val="24"/>
          <w:szCs w:val="24"/>
          <w:lang w:val="en-GB"/>
        </w:rPr>
      </w:pPr>
      <w:bookmarkStart w:id="2" w:name="_Hlk515885025"/>
      <w:r w:rsidRPr="003076E4">
        <w:rPr>
          <w:rFonts w:ascii="Times New Roman" w:hAnsi="Times New Roman"/>
          <w:bCs/>
          <w:sz w:val="24"/>
          <w:szCs w:val="24"/>
          <w:lang w:val="en-GB"/>
        </w:rPr>
        <w:t>SECTION 2. DESCRIPTION OF SERVICES</w:t>
      </w:r>
    </w:p>
    <w:bookmarkEnd w:id="2"/>
    <w:p w14:paraId="0DC4A0C1"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2.1 Description of the services provided</w:t>
      </w:r>
    </w:p>
    <w:p w14:paraId="4B57B9D2"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2.2 The volume of services provided, or the proportion of services provided within the total volume of procurement</w:t>
      </w:r>
    </w:p>
    <w:p w14:paraId="7F807F7B" w14:textId="77777777" w:rsidR="005862A1" w:rsidRPr="003076E4" w:rsidRDefault="005862A1" w:rsidP="005862A1">
      <w:pPr>
        <w:spacing w:after="0" w:line="240" w:lineRule="auto"/>
        <w:rPr>
          <w:rFonts w:ascii="Times New Roman" w:hAnsi="Times New Roman"/>
          <w:bCs/>
          <w:sz w:val="24"/>
          <w:szCs w:val="24"/>
          <w:lang w:val="en-GB"/>
        </w:rPr>
      </w:pPr>
      <w:r w:rsidRPr="003076E4">
        <w:rPr>
          <w:rFonts w:ascii="Times New Roman" w:hAnsi="Times New Roman"/>
          <w:bCs/>
          <w:sz w:val="24"/>
          <w:szCs w:val="24"/>
          <w:lang w:val="en-GB"/>
        </w:rPr>
        <w:t>SECTION 3. SERVICE REQUIREMENTS</w:t>
      </w:r>
    </w:p>
    <w:p w14:paraId="7FA79BD9"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3.1 General requirements</w:t>
      </w:r>
    </w:p>
    <w:p w14:paraId="5C12D1EF"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3.2 Requirements for the quality of the services provided</w:t>
      </w:r>
    </w:p>
    <w:p w14:paraId="590CB2A3"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3.3 Requirements for warranty services provided</w:t>
      </w:r>
    </w:p>
    <w:p w14:paraId="572DF7DF"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3.4 Privacy requirements</w:t>
      </w:r>
    </w:p>
    <w:p w14:paraId="198B0BFE"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3.5 Requirements for the security of the provision of services and the safety of the result of the services rendered</w:t>
      </w:r>
    </w:p>
    <w:p w14:paraId="0657CAEC"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3.6 Training requirements for the personnel of the customer</w:t>
      </w:r>
    </w:p>
    <w:p w14:paraId="71106353"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3.7 Requirements to the composition of the participant's technical proposal</w:t>
      </w:r>
    </w:p>
    <w:p w14:paraId="1CBF4BB5"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3.8 Special Requirements</w:t>
      </w:r>
    </w:p>
    <w:p w14:paraId="71C82F99" w14:textId="77777777" w:rsidR="005862A1" w:rsidRPr="003076E4" w:rsidRDefault="005862A1" w:rsidP="005862A1">
      <w:pPr>
        <w:spacing w:after="0" w:line="240" w:lineRule="auto"/>
        <w:rPr>
          <w:rFonts w:ascii="Times New Roman" w:hAnsi="Times New Roman"/>
          <w:bCs/>
          <w:sz w:val="24"/>
          <w:szCs w:val="24"/>
          <w:lang w:val="en-GB"/>
        </w:rPr>
      </w:pPr>
      <w:r w:rsidRPr="003076E4">
        <w:rPr>
          <w:rFonts w:ascii="Times New Roman" w:hAnsi="Times New Roman"/>
          <w:bCs/>
          <w:sz w:val="24"/>
          <w:szCs w:val="24"/>
          <w:lang w:val="en-GB"/>
        </w:rPr>
        <w:t>SECTION 4. THE RESULT OF THE RENDERED SERVICES</w:t>
      </w:r>
    </w:p>
    <w:p w14:paraId="27D70069"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4.1 Description of the result of the services provided</w:t>
      </w:r>
    </w:p>
    <w:p w14:paraId="7E37917C"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4.2 Requirements for acceptance of services</w:t>
      </w:r>
    </w:p>
    <w:p w14:paraId="34D53DFB" w14:textId="77777777" w:rsidR="005862A1" w:rsidRPr="003076E4" w:rsidRDefault="005862A1" w:rsidP="005862A1">
      <w:pPr>
        <w:spacing w:after="0" w:line="240" w:lineRule="auto"/>
        <w:ind w:left="426"/>
        <w:rPr>
          <w:rFonts w:ascii="Times New Roman" w:hAnsi="Times New Roman"/>
          <w:bCs/>
          <w:sz w:val="24"/>
          <w:szCs w:val="24"/>
          <w:lang w:val="en-GB"/>
        </w:rPr>
      </w:pPr>
      <w:r w:rsidRPr="003076E4">
        <w:rPr>
          <w:rFonts w:ascii="Times New Roman" w:hAnsi="Times New Roman"/>
          <w:bCs/>
          <w:sz w:val="24"/>
          <w:szCs w:val="24"/>
          <w:lang w:val="en-GB"/>
        </w:rPr>
        <w:t>Subsection 4.3 Requirements for transferring to the customer technical and other documents (registration of the results of rendered services)</w:t>
      </w:r>
    </w:p>
    <w:p w14:paraId="73B78A71" w14:textId="77777777" w:rsidR="005862A1" w:rsidRPr="003076E4" w:rsidRDefault="005862A1" w:rsidP="005862A1">
      <w:pPr>
        <w:spacing w:after="0" w:line="240" w:lineRule="auto"/>
        <w:rPr>
          <w:rFonts w:ascii="Times New Roman" w:hAnsi="Times New Roman"/>
          <w:bCs/>
          <w:sz w:val="24"/>
          <w:szCs w:val="24"/>
          <w:lang w:val="en-GB"/>
        </w:rPr>
      </w:pPr>
      <w:r w:rsidRPr="003076E4">
        <w:rPr>
          <w:rFonts w:ascii="Times New Roman" w:hAnsi="Times New Roman"/>
          <w:bCs/>
          <w:sz w:val="24"/>
          <w:szCs w:val="24"/>
          <w:lang w:val="en-GB"/>
        </w:rPr>
        <w:t>SECTION 5. REQUIREMENTS FOR TECHNICAL TRAINING OF THE CUSTOMER'S PERSONNEL</w:t>
      </w:r>
    </w:p>
    <w:p w14:paraId="6346FD18" w14:textId="77777777" w:rsidR="005862A1" w:rsidRPr="003076E4" w:rsidRDefault="005862A1" w:rsidP="005862A1">
      <w:pPr>
        <w:spacing w:after="0" w:line="240" w:lineRule="auto"/>
        <w:rPr>
          <w:rFonts w:ascii="Times New Roman" w:hAnsi="Times New Roman"/>
          <w:bCs/>
          <w:sz w:val="24"/>
          <w:szCs w:val="24"/>
          <w:lang w:val="en-GB"/>
        </w:rPr>
      </w:pPr>
      <w:r w:rsidRPr="003076E4">
        <w:rPr>
          <w:rFonts w:ascii="Times New Roman" w:hAnsi="Times New Roman"/>
          <w:bCs/>
          <w:sz w:val="24"/>
          <w:szCs w:val="24"/>
          <w:lang w:val="en-GB"/>
        </w:rPr>
        <w:t>SECTION 6. LIST OF ACCEPTED ABBREVIATIONS</w:t>
      </w:r>
    </w:p>
    <w:p w14:paraId="35687F39" w14:textId="77777777" w:rsidR="005862A1" w:rsidRPr="003076E4" w:rsidRDefault="005862A1" w:rsidP="005862A1">
      <w:pPr>
        <w:spacing w:after="0" w:line="240" w:lineRule="auto"/>
        <w:rPr>
          <w:rFonts w:ascii="Times New Roman" w:hAnsi="Times New Roman"/>
          <w:bCs/>
          <w:sz w:val="24"/>
          <w:szCs w:val="24"/>
          <w:lang w:val="en-GB"/>
        </w:rPr>
      </w:pPr>
      <w:r w:rsidRPr="003076E4">
        <w:rPr>
          <w:rFonts w:ascii="Times New Roman" w:hAnsi="Times New Roman"/>
          <w:bCs/>
          <w:sz w:val="24"/>
          <w:szCs w:val="24"/>
          <w:lang w:val="en-GB"/>
        </w:rPr>
        <w:t>SECTION 7. LIST OF ANNEXES</w:t>
      </w:r>
    </w:p>
    <w:p w14:paraId="04E59111" w14:textId="77777777" w:rsidR="005862A1" w:rsidRPr="00E506E7" w:rsidRDefault="005862A1" w:rsidP="005862A1">
      <w:pPr>
        <w:spacing w:after="0" w:line="240" w:lineRule="auto"/>
        <w:rPr>
          <w:rFonts w:ascii="Times New Roman" w:hAnsi="Times New Roman"/>
          <w:color w:val="000000"/>
          <w:sz w:val="28"/>
          <w:szCs w:val="28"/>
          <w:lang w:val="en-US"/>
        </w:rPr>
      </w:pPr>
    </w:p>
    <w:p w14:paraId="75FAE71B" w14:textId="77777777" w:rsidR="005862A1" w:rsidRPr="00E506E7" w:rsidRDefault="005862A1" w:rsidP="005862A1">
      <w:pPr>
        <w:spacing w:after="0" w:line="240" w:lineRule="auto"/>
        <w:jc w:val="center"/>
        <w:rPr>
          <w:rFonts w:ascii="Times New Roman" w:hAnsi="Times New Roman"/>
          <w:color w:val="000000"/>
          <w:sz w:val="28"/>
          <w:szCs w:val="28"/>
          <w:lang w:val="en-US"/>
        </w:rPr>
        <w:sectPr w:rsidR="005862A1" w:rsidRPr="00E506E7" w:rsidSect="00895911">
          <w:footerReference w:type="default" r:id="rId8"/>
          <w:pgSz w:w="11906" w:h="16838"/>
          <w:pgMar w:top="1134" w:right="850" w:bottom="1134" w:left="1701" w:header="708" w:footer="708" w:gutter="0"/>
          <w:cols w:space="708"/>
          <w:docGrid w:linePitch="360"/>
        </w:sectPr>
      </w:pPr>
    </w:p>
    <w:p w14:paraId="3580DDE9" w14:textId="77777777" w:rsidR="005862A1" w:rsidRPr="003076E4" w:rsidRDefault="005862A1" w:rsidP="005862A1">
      <w:pPr>
        <w:spacing w:after="0" w:line="240" w:lineRule="auto"/>
        <w:jc w:val="center"/>
        <w:rPr>
          <w:rFonts w:ascii="Times New Roman" w:hAnsi="Times New Roman"/>
          <w:color w:val="000000"/>
          <w:sz w:val="24"/>
          <w:szCs w:val="24"/>
          <w:lang w:val="en-GB"/>
        </w:rPr>
      </w:pPr>
      <w:r w:rsidRPr="003076E4">
        <w:rPr>
          <w:rFonts w:ascii="Times New Roman" w:hAnsi="Times New Roman"/>
          <w:bCs/>
          <w:color w:val="000000"/>
          <w:sz w:val="24"/>
          <w:szCs w:val="24"/>
          <w:lang w:val="en-GB"/>
        </w:rPr>
        <w:lastRenderedPageBreak/>
        <w:t>SECTION 1. NAME OF THE SERVICE</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862A1" w:rsidRPr="005862A1" w14:paraId="1A8C23DC" w14:textId="77777777" w:rsidTr="00CD589A">
        <w:trPr>
          <w:trHeight w:val="386"/>
        </w:trPr>
        <w:tc>
          <w:tcPr>
            <w:tcW w:w="9463" w:type="dxa"/>
            <w:tcBorders>
              <w:top w:val="single" w:sz="4" w:space="0" w:color="auto"/>
              <w:left w:val="single" w:sz="4" w:space="0" w:color="auto"/>
              <w:bottom w:val="single" w:sz="4" w:space="0" w:color="auto"/>
              <w:right w:val="single" w:sz="4" w:space="0" w:color="auto"/>
            </w:tcBorders>
            <w:hideMark/>
          </w:tcPr>
          <w:p w14:paraId="2BCE0B16" w14:textId="77777777" w:rsidR="005862A1" w:rsidRPr="007B308F" w:rsidRDefault="005862A1" w:rsidP="00CD589A">
            <w:pPr>
              <w:spacing w:after="0" w:line="240" w:lineRule="auto"/>
              <w:ind w:hanging="10"/>
              <w:rPr>
                <w:rFonts w:ascii="Times New Roman" w:hAnsi="Times New Roman"/>
                <w:color w:val="000000"/>
                <w:sz w:val="24"/>
                <w:szCs w:val="24"/>
                <w:lang w:val="en-US"/>
              </w:rPr>
            </w:pPr>
            <w:r w:rsidRPr="009D6A82">
              <w:rPr>
                <w:rFonts w:ascii="Times New Roman" w:hAnsi="Times New Roman"/>
                <w:color w:val="000000"/>
                <w:sz w:val="24"/>
                <w:szCs w:val="24"/>
                <w:lang w:val="en-US"/>
              </w:rPr>
              <w:t>Rendering services of informational support in Middle East countries: Jordan, the UAE and Saudi Arabia</w:t>
            </w:r>
            <w:r w:rsidRPr="007B308F">
              <w:rPr>
                <w:rFonts w:ascii="Times New Roman" w:hAnsi="Times New Roman"/>
                <w:color w:val="000000"/>
                <w:sz w:val="24"/>
                <w:szCs w:val="24"/>
                <w:lang w:val="en-US"/>
              </w:rPr>
              <w:t xml:space="preserve"> (hereinafter – MENA countries)</w:t>
            </w:r>
          </w:p>
        </w:tc>
      </w:tr>
    </w:tbl>
    <w:p w14:paraId="0D4872BC" w14:textId="77777777" w:rsidR="005862A1" w:rsidRPr="003076E4" w:rsidRDefault="005862A1" w:rsidP="005862A1">
      <w:pPr>
        <w:spacing w:after="0" w:line="240" w:lineRule="auto"/>
        <w:jc w:val="center"/>
        <w:rPr>
          <w:rFonts w:ascii="Times New Roman" w:hAnsi="Times New Roman"/>
          <w:color w:val="000000"/>
          <w:sz w:val="24"/>
          <w:szCs w:val="24"/>
          <w:lang w:val="en-US"/>
        </w:rPr>
      </w:pPr>
    </w:p>
    <w:p w14:paraId="2F665889" w14:textId="77777777" w:rsidR="005862A1" w:rsidRPr="003076E4" w:rsidRDefault="005862A1" w:rsidP="005862A1">
      <w:pPr>
        <w:spacing w:after="0" w:line="240" w:lineRule="auto"/>
        <w:jc w:val="center"/>
        <w:rPr>
          <w:rFonts w:ascii="Times New Roman" w:hAnsi="Times New Roman"/>
          <w:bCs/>
          <w:color w:val="000000"/>
          <w:sz w:val="24"/>
          <w:szCs w:val="24"/>
          <w:lang w:val="en-GB"/>
        </w:rPr>
      </w:pPr>
      <w:r w:rsidRPr="003076E4">
        <w:rPr>
          <w:rFonts w:ascii="Times New Roman" w:hAnsi="Times New Roman"/>
          <w:bCs/>
          <w:color w:val="000000"/>
          <w:sz w:val="24"/>
          <w:szCs w:val="24"/>
          <w:lang w:val="en-GB"/>
        </w:rPr>
        <w:t>SECTION 2. DESCRIPTION OF SERVICES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5862A1" w:rsidRPr="00267FE2" w14:paraId="568523CB" w14:textId="77777777" w:rsidTr="00CD589A">
        <w:trPr>
          <w:trHeight w:val="337"/>
        </w:trPr>
        <w:tc>
          <w:tcPr>
            <w:tcW w:w="9495" w:type="dxa"/>
            <w:tcBorders>
              <w:top w:val="single" w:sz="4" w:space="0" w:color="auto"/>
              <w:left w:val="single" w:sz="4" w:space="0" w:color="auto"/>
              <w:bottom w:val="single" w:sz="4" w:space="0" w:color="auto"/>
              <w:right w:val="single" w:sz="4" w:space="0" w:color="auto"/>
            </w:tcBorders>
            <w:hideMark/>
          </w:tcPr>
          <w:p w14:paraId="045F4921" w14:textId="77777777" w:rsidR="005862A1" w:rsidRPr="003076E4" w:rsidRDefault="005862A1" w:rsidP="00CD589A">
            <w:pPr>
              <w:spacing w:after="0" w:line="240" w:lineRule="auto"/>
              <w:jc w:val="center"/>
              <w:rPr>
                <w:rFonts w:ascii="Times New Roman" w:hAnsi="Times New Roman"/>
                <w:color w:val="000000"/>
                <w:sz w:val="24"/>
                <w:szCs w:val="24"/>
                <w:lang w:val="en-US"/>
              </w:rPr>
            </w:pPr>
            <w:r w:rsidRPr="003076E4">
              <w:rPr>
                <w:rFonts w:ascii="Times New Roman" w:hAnsi="Times New Roman"/>
                <w:color w:val="000000"/>
                <w:sz w:val="24"/>
                <w:szCs w:val="24"/>
                <w:lang w:val="en-US"/>
              </w:rPr>
              <w:t xml:space="preserve">Subsection 2.1 </w:t>
            </w:r>
            <w:r w:rsidRPr="003076E4">
              <w:rPr>
                <w:rFonts w:ascii="Times New Roman" w:hAnsi="Times New Roman"/>
                <w:bCs/>
                <w:color w:val="000000"/>
                <w:sz w:val="24"/>
                <w:szCs w:val="24"/>
                <w:lang w:val="en-GB"/>
              </w:rPr>
              <w:t xml:space="preserve">Description of the services provided </w:t>
            </w:r>
          </w:p>
        </w:tc>
      </w:tr>
      <w:tr w:rsidR="005862A1" w:rsidRPr="00943D54" w14:paraId="416041E9" w14:textId="77777777" w:rsidTr="00CD589A">
        <w:trPr>
          <w:trHeight w:val="425"/>
        </w:trPr>
        <w:tc>
          <w:tcPr>
            <w:tcW w:w="9495" w:type="dxa"/>
            <w:tcBorders>
              <w:top w:val="single" w:sz="4" w:space="0" w:color="auto"/>
              <w:left w:val="single" w:sz="4" w:space="0" w:color="auto"/>
              <w:bottom w:val="single" w:sz="4" w:space="0" w:color="auto"/>
              <w:right w:val="single" w:sz="4" w:space="0" w:color="auto"/>
            </w:tcBorders>
          </w:tcPr>
          <w:p w14:paraId="4CBB1469" w14:textId="77777777" w:rsidR="005862A1" w:rsidRPr="009D6A82" w:rsidRDefault="005862A1" w:rsidP="00CD589A">
            <w:pPr>
              <w:spacing w:after="0" w:line="240" w:lineRule="auto"/>
              <w:rPr>
                <w:rFonts w:ascii="Times New Roman" w:hAnsi="Times New Roman"/>
                <w:sz w:val="24"/>
                <w:szCs w:val="24"/>
                <w:u w:val="single"/>
              </w:rPr>
            </w:pPr>
            <w:r w:rsidRPr="009D6A82">
              <w:rPr>
                <w:rFonts w:ascii="Times New Roman" w:hAnsi="Times New Roman"/>
                <w:sz w:val="24"/>
                <w:szCs w:val="24"/>
                <w:u w:val="single"/>
              </w:rPr>
              <w:t xml:space="preserve">2.1. </w:t>
            </w:r>
            <w:r w:rsidRPr="009D6A82">
              <w:rPr>
                <w:rFonts w:ascii="Times New Roman" w:hAnsi="Times New Roman"/>
                <w:sz w:val="24"/>
                <w:szCs w:val="24"/>
                <w:u w:val="single"/>
                <w:lang w:val="en-US"/>
              </w:rPr>
              <w:t>Goals:</w:t>
            </w:r>
          </w:p>
          <w:p w14:paraId="400AEF0A" w14:textId="77777777" w:rsidR="005862A1" w:rsidRPr="008A0F58" w:rsidRDefault="005862A1" w:rsidP="005862A1">
            <w:pPr>
              <w:numPr>
                <w:ilvl w:val="0"/>
                <w:numId w:val="3"/>
              </w:numPr>
              <w:spacing w:after="0" w:line="240" w:lineRule="auto"/>
              <w:jc w:val="both"/>
              <w:rPr>
                <w:rFonts w:ascii="Times New Roman" w:hAnsi="Times New Roman"/>
                <w:color w:val="000000"/>
                <w:sz w:val="24"/>
                <w:szCs w:val="24"/>
                <w:lang w:val="en-US"/>
              </w:rPr>
            </w:pPr>
            <w:r w:rsidRPr="007B308F">
              <w:rPr>
                <w:rFonts w:ascii="Times New Roman" w:hAnsi="Times New Roman"/>
                <w:sz w:val="24"/>
                <w:szCs w:val="24"/>
                <w:lang w:val="en-US"/>
              </w:rPr>
              <w:t xml:space="preserve">shaping </w:t>
            </w:r>
            <w:r w:rsidRPr="001034E9">
              <w:rPr>
                <w:rFonts w:ascii="Times New Roman" w:hAnsi="Times New Roman"/>
                <w:sz w:val="24"/>
                <w:szCs w:val="24"/>
                <w:lang w:val="en-GB"/>
              </w:rPr>
              <w:t xml:space="preserve">of a positive </w:t>
            </w:r>
            <w:r w:rsidRPr="001034E9">
              <w:rPr>
                <w:rFonts w:ascii="Times New Roman" w:hAnsi="Times New Roman"/>
                <w:sz w:val="24"/>
                <w:szCs w:val="24"/>
                <w:lang w:val="en-US"/>
              </w:rPr>
              <w:t xml:space="preserve">Customer’s </w:t>
            </w:r>
            <w:r w:rsidRPr="001034E9">
              <w:rPr>
                <w:rFonts w:ascii="Times New Roman" w:hAnsi="Times New Roman"/>
                <w:sz w:val="24"/>
                <w:szCs w:val="24"/>
                <w:lang w:val="en-GB"/>
              </w:rPr>
              <w:t>image, image of Russian nuclear industry and Russian nuclear technologies in the market of MENA countries</w:t>
            </w:r>
            <w:r w:rsidRPr="008A0F58">
              <w:rPr>
                <w:rFonts w:ascii="Times New Roman" w:hAnsi="Times New Roman"/>
                <w:color w:val="000000"/>
                <w:sz w:val="24"/>
                <w:szCs w:val="24"/>
                <w:lang w:val="en-US"/>
              </w:rPr>
              <w:t>;</w:t>
            </w:r>
          </w:p>
          <w:p w14:paraId="7E8125E0" w14:textId="77777777" w:rsidR="005862A1" w:rsidRPr="008A0F58" w:rsidRDefault="005862A1" w:rsidP="005862A1">
            <w:pPr>
              <w:numPr>
                <w:ilvl w:val="0"/>
                <w:numId w:val="3"/>
              </w:numPr>
              <w:spacing w:after="0" w:line="240" w:lineRule="auto"/>
              <w:jc w:val="both"/>
              <w:rPr>
                <w:rFonts w:ascii="Times New Roman" w:hAnsi="Times New Roman"/>
                <w:color w:val="000000"/>
                <w:sz w:val="24"/>
                <w:szCs w:val="24"/>
                <w:lang w:val="en-US"/>
              </w:rPr>
            </w:pPr>
            <w:r w:rsidRPr="008A0F58">
              <w:rPr>
                <w:rFonts w:ascii="Times New Roman" w:hAnsi="Times New Roman"/>
                <w:sz w:val="24"/>
                <w:szCs w:val="24"/>
                <w:lang w:val="en-GB"/>
              </w:rPr>
              <w:t>shaping of an objective attitude over nuclear energy development among population, informing about the advanced solutions of Russian nuclear technologies in safety area</w:t>
            </w:r>
            <w:r w:rsidRPr="008A0F58">
              <w:rPr>
                <w:rFonts w:ascii="Times New Roman" w:hAnsi="Times New Roman"/>
                <w:color w:val="000000"/>
                <w:sz w:val="24"/>
                <w:szCs w:val="24"/>
                <w:lang w:val="en-US"/>
              </w:rPr>
              <w:t>;</w:t>
            </w:r>
          </w:p>
          <w:p w14:paraId="3B96FB03" w14:textId="77777777" w:rsidR="005862A1" w:rsidRPr="008A0F58" w:rsidRDefault="005862A1" w:rsidP="005862A1">
            <w:pPr>
              <w:numPr>
                <w:ilvl w:val="0"/>
                <w:numId w:val="3"/>
              </w:numPr>
              <w:spacing w:after="0" w:line="240" w:lineRule="auto"/>
              <w:jc w:val="both"/>
              <w:rPr>
                <w:rFonts w:ascii="Times New Roman" w:hAnsi="Times New Roman"/>
                <w:color w:val="000000"/>
                <w:sz w:val="24"/>
                <w:szCs w:val="24"/>
                <w:lang w:val="en-US"/>
              </w:rPr>
            </w:pPr>
            <w:r w:rsidRPr="008A0F58">
              <w:rPr>
                <w:rFonts w:ascii="Times New Roman" w:hAnsi="Times New Roman"/>
                <w:sz w:val="24"/>
                <w:szCs w:val="24"/>
                <w:lang w:val="en-GB"/>
              </w:rPr>
              <w:t>informing target audiences about the advantages of the Customer's products and services of the Russian nuclear industry</w:t>
            </w:r>
            <w:r w:rsidRPr="008A0F58">
              <w:rPr>
                <w:rFonts w:ascii="Times New Roman" w:hAnsi="Times New Roman"/>
                <w:color w:val="000000"/>
                <w:sz w:val="24"/>
                <w:szCs w:val="24"/>
                <w:lang w:val="en-US"/>
              </w:rPr>
              <w:t>;</w:t>
            </w:r>
          </w:p>
          <w:p w14:paraId="2A2866A7" w14:textId="77777777" w:rsidR="005862A1" w:rsidRPr="008A0F58" w:rsidRDefault="005862A1" w:rsidP="005862A1">
            <w:pPr>
              <w:numPr>
                <w:ilvl w:val="0"/>
                <w:numId w:val="3"/>
              </w:numPr>
              <w:spacing w:after="0" w:line="240" w:lineRule="auto"/>
              <w:jc w:val="both"/>
              <w:rPr>
                <w:rFonts w:ascii="Times New Roman" w:hAnsi="Times New Roman"/>
                <w:color w:val="000000"/>
                <w:sz w:val="24"/>
                <w:szCs w:val="24"/>
                <w:lang w:val="en-US"/>
              </w:rPr>
            </w:pPr>
            <w:r w:rsidRPr="008A0F58">
              <w:rPr>
                <w:rFonts w:ascii="Times New Roman" w:hAnsi="Times New Roman"/>
                <w:sz w:val="24"/>
                <w:szCs w:val="24"/>
                <w:lang w:val="en-GB"/>
              </w:rPr>
              <w:t>building effective interaction with national and local media, bloggers, expert community, public and professional organizations, including environmental organizations, and other target audiences</w:t>
            </w:r>
            <w:r w:rsidRPr="008A0F58">
              <w:rPr>
                <w:rFonts w:ascii="Times New Roman" w:hAnsi="Times New Roman"/>
                <w:color w:val="000000"/>
                <w:sz w:val="24"/>
                <w:szCs w:val="24"/>
                <w:lang w:val="en-US"/>
              </w:rPr>
              <w:t>;</w:t>
            </w:r>
          </w:p>
          <w:p w14:paraId="6AF6CFDC" w14:textId="77777777" w:rsidR="005862A1" w:rsidRPr="008A0F58" w:rsidRDefault="005862A1" w:rsidP="00CD589A">
            <w:pPr>
              <w:spacing w:after="0" w:line="240" w:lineRule="auto"/>
              <w:ind w:left="284"/>
              <w:rPr>
                <w:rFonts w:ascii="Times New Roman" w:hAnsi="Times New Roman"/>
                <w:color w:val="000000"/>
                <w:sz w:val="24"/>
                <w:szCs w:val="24"/>
                <w:lang w:val="en-US"/>
              </w:rPr>
            </w:pPr>
          </w:p>
          <w:p w14:paraId="199117CC" w14:textId="77777777" w:rsidR="005862A1" w:rsidRPr="008A0F58" w:rsidRDefault="005862A1" w:rsidP="00CD589A">
            <w:pPr>
              <w:tabs>
                <w:tab w:val="num" w:pos="1418"/>
              </w:tabs>
              <w:spacing w:after="0" w:line="240" w:lineRule="auto"/>
              <w:rPr>
                <w:rFonts w:ascii="Times New Roman" w:hAnsi="Times New Roman"/>
                <w:sz w:val="24"/>
                <w:szCs w:val="24"/>
                <w:u w:val="single"/>
                <w:lang w:val="en-US"/>
              </w:rPr>
            </w:pPr>
            <w:r w:rsidRPr="008A0F58">
              <w:rPr>
                <w:rFonts w:ascii="Times New Roman" w:hAnsi="Times New Roman"/>
                <w:sz w:val="24"/>
                <w:szCs w:val="24"/>
                <w:u w:val="single"/>
                <w:lang w:val="en-US"/>
              </w:rPr>
              <w:t xml:space="preserve">2.2. </w:t>
            </w:r>
            <w:r w:rsidRPr="008A0F58">
              <w:rPr>
                <w:rFonts w:ascii="Times New Roman" w:hAnsi="Times New Roman"/>
                <w:sz w:val="24"/>
                <w:szCs w:val="24"/>
                <w:u w:val="single"/>
                <w:lang w:val="en-GB"/>
              </w:rPr>
              <w:t>Description of services</w:t>
            </w:r>
            <w:r w:rsidRPr="008A0F58">
              <w:rPr>
                <w:rFonts w:ascii="Times New Roman" w:hAnsi="Times New Roman"/>
                <w:sz w:val="24"/>
                <w:szCs w:val="24"/>
                <w:u w:val="single"/>
                <w:lang w:val="en-US"/>
              </w:rPr>
              <w:t>:</w:t>
            </w:r>
          </w:p>
          <w:p w14:paraId="6E4A9DBC" w14:textId="77777777" w:rsidR="005862A1" w:rsidRPr="008A0F58" w:rsidRDefault="005862A1" w:rsidP="00CD589A">
            <w:pPr>
              <w:tabs>
                <w:tab w:val="left" w:pos="360"/>
                <w:tab w:val="num" w:pos="1134"/>
                <w:tab w:val="num" w:pos="1418"/>
                <w:tab w:val="num" w:pos="2148"/>
              </w:tabs>
              <w:spacing w:after="0" w:line="240" w:lineRule="auto"/>
              <w:rPr>
                <w:rFonts w:ascii="Times New Roman" w:hAnsi="Times New Roman"/>
                <w:bCs/>
                <w:sz w:val="24"/>
                <w:szCs w:val="24"/>
                <w:lang w:val="en-GB"/>
              </w:rPr>
            </w:pPr>
            <w:r w:rsidRPr="008A0F58">
              <w:rPr>
                <w:rFonts w:ascii="Times New Roman" w:hAnsi="Times New Roman"/>
                <w:sz w:val="24"/>
                <w:szCs w:val="24"/>
                <w:lang w:val="en-US"/>
              </w:rPr>
              <w:t xml:space="preserve">2.2.1. </w:t>
            </w:r>
            <w:r w:rsidRPr="008A0F58">
              <w:rPr>
                <w:rFonts w:ascii="Times New Roman" w:hAnsi="Times New Roman"/>
                <w:bCs/>
                <w:sz w:val="24"/>
                <w:szCs w:val="24"/>
                <w:lang w:val="en-GB"/>
              </w:rPr>
              <w:t xml:space="preserve">Conducting monitoring of media in the UAE, Jordan, and Saudi Arabia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Immediate alerts about news important for the Customer and alerts about informational threats and assistance in anti-crisis communications. </w:t>
            </w:r>
          </w:p>
          <w:p w14:paraId="3F923114" w14:textId="77777777" w:rsidR="005862A1" w:rsidRPr="008A0F58" w:rsidRDefault="005862A1" w:rsidP="00CD589A">
            <w:pPr>
              <w:tabs>
                <w:tab w:val="left" w:pos="360"/>
                <w:tab w:val="num" w:pos="1134"/>
                <w:tab w:val="num" w:pos="1418"/>
                <w:tab w:val="num" w:pos="2148"/>
              </w:tabs>
              <w:spacing w:after="0" w:line="240" w:lineRule="auto"/>
              <w:rPr>
                <w:rFonts w:ascii="Times New Roman" w:hAnsi="Times New Roman"/>
                <w:sz w:val="24"/>
                <w:szCs w:val="24"/>
                <w:lang w:val="en-US"/>
              </w:rPr>
            </w:pPr>
          </w:p>
          <w:p w14:paraId="6671A8CD" w14:textId="77777777" w:rsidR="005862A1" w:rsidRPr="008A0F58" w:rsidRDefault="005862A1" w:rsidP="00CD589A">
            <w:pPr>
              <w:tabs>
                <w:tab w:val="left" w:pos="360"/>
                <w:tab w:val="num" w:pos="1134"/>
                <w:tab w:val="num" w:pos="1418"/>
                <w:tab w:val="num" w:pos="2148"/>
              </w:tabs>
              <w:spacing w:after="0" w:line="240" w:lineRule="auto"/>
              <w:rPr>
                <w:rFonts w:ascii="Times New Roman" w:hAnsi="Times New Roman"/>
                <w:i/>
                <w:sz w:val="24"/>
                <w:szCs w:val="24"/>
                <w:lang w:val="en-GB"/>
              </w:rPr>
            </w:pPr>
            <w:r w:rsidRPr="008A0F58">
              <w:rPr>
                <w:rFonts w:ascii="Times New Roman" w:hAnsi="Times New Roman"/>
                <w:i/>
                <w:sz w:val="24"/>
                <w:szCs w:val="24"/>
                <w:lang w:val="en-GB"/>
              </w:rPr>
              <w:t>The result of rendering services is:</w:t>
            </w:r>
          </w:p>
          <w:p w14:paraId="3165A6D3" w14:textId="77777777" w:rsidR="005862A1" w:rsidRPr="001034E9" w:rsidRDefault="005862A1" w:rsidP="005862A1">
            <w:pPr>
              <w:numPr>
                <w:ilvl w:val="0"/>
                <w:numId w:val="3"/>
              </w:numPr>
              <w:tabs>
                <w:tab w:val="left" w:pos="360"/>
              </w:tabs>
              <w:spacing w:after="0" w:line="240" w:lineRule="auto"/>
              <w:jc w:val="both"/>
              <w:rPr>
                <w:rFonts w:ascii="Times New Roman" w:hAnsi="Times New Roman"/>
                <w:i/>
                <w:sz w:val="24"/>
                <w:szCs w:val="24"/>
                <w:lang w:val="en-US"/>
              </w:rPr>
            </w:pPr>
            <w:r w:rsidRPr="008A0F58">
              <w:rPr>
                <w:rFonts w:ascii="Times New Roman" w:hAnsi="Times New Roman"/>
                <w:i/>
                <w:sz w:val="24"/>
                <w:szCs w:val="24"/>
                <w:lang w:val="en-US"/>
              </w:rPr>
              <w:t>daily (</w:t>
            </w:r>
            <w:r w:rsidRPr="008A0F58">
              <w:rPr>
                <w:rFonts w:ascii="Times New Roman" w:hAnsi="Times New Roman"/>
                <w:i/>
                <w:sz w:val="24"/>
                <w:szCs w:val="24"/>
                <w:lang w:val="en-GB"/>
              </w:rPr>
              <w:t>real</w:t>
            </w:r>
            <w:r w:rsidRPr="008A0F58">
              <w:rPr>
                <w:rFonts w:ascii="Times New Roman" w:hAnsi="Times New Roman"/>
                <w:i/>
                <w:sz w:val="24"/>
                <w:szCs w:val="24"/>
                <w:lang w:val="en-US"/>
              </w:rPr>
              <w:t>-</w:t>
            </w:r>
            <w:r w:rsidRPr="008A0F58">
              <w:rPr>
                <w:rFonts w:ascii="Times New Roman" w:hAnsi="Times New Roman"/>
                <w:i/>
                <w:sz w:val="24"/>
                <w:szCs w:val="24"/>
                <w:lang w:val="en-GB"/>
              </w:rPr>
              <w:t>time</w:t>
            </w:r>
            <w:r w:rsidRPr="008A0F58">
              <w:rPr>
                <w:rFonts w:ascii="Times New Roman" w:hAnsi="Times New Roman"/>
                <w:i/>
                <w:sz w:val="24"/>
                <w:szCs w:val="24"/>
                <w:lang w:val="en-US"/>
              </w:rPr>
              <w:t xml:space="preserve">) alerts </w:t>
            </w:r>
            <w:r w:rsidRPr="008A0F58">
              <w:rPr>
                <w:rFonts w:ascii="Times New Roman" w:hAnsi="Times New Roman"/>
                <w:i/>
                <w:sz w:val="24"/>
                <w:szCs w:val="24"/>
                <w:lang w:val="en-GB"/>
              </w:rPr>
              <w:t>about</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news</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important</w:t>
            </w:r>
            <w:r w:rsidRPr="009D6A82">
              <w:rPr>
                <w:rStyle w:val="FootnoteReference"/>
                <w:rFonts w:ascii="Times New Roman" w:hAnsi="Times New Roman"/>
                <w:i/>
                <w:sz w:val="24"/>
                <w:szCs w:val="24"/>
              </w:rPr>
              <w:footnoteReference w:id="1"/>
            </w:r>
            <w:r w:rsidRPr="009D6A82">
              <w:rPr>
                <w:rFonts w:ascii="Times New Roman" w:hAnsi="Times New Roman"/>
                <w:i/>
                <w:sz w:val="24"/>
                <w:szCs w:val="24"/>
                <w:lang w:val="en-US"/>
              </w:rPr>
              <w:t xml:space="preserve"> </w:t>
            </w:r>
            <w:r w:rsidRPr="009D6A82">
              <w:rPr>
                <w:rFonts w:ascii="Times New Roman" w:hAnsi="Times New Roman"/>
                <w:i/>
                <w:sz w:val="24"/>
                <w:szCs w:val="24"/>
                <w:lang w:val="en-GB"/>
              </w:rPr>
              <w:t>for the Customer and Russian nuclear indus</w:t>
            </w:r>
            <w:r w:rsidRPr="007B308F">
              <w:rPr>
                <w:rFonts w:ascii="Times New Roman" w:hAnsi="Times New Roman"/>
                <w:i/>
                <w:sz w:val="24"/>
                <w:szCs w:val="24"/>
                <w:lang w:val="en-GB"/>
              </w:rPr>
              <w:t>try enterprises with a brief description in Russian (translation of the full texts of news into Russian is carried out at the request of the Customer within deadlines approved with the Customer and approved by the Contractor)</w:t>
            </w:r>
            <w:r w:rsidRPr="001034E9">
              <w:rPr>
                <w:rFonts w:ascii="Times New Roman" w:hAnsi="Times New Roman"/>
                <w:i/>
                <w:sz w:val="24"/>
                <w:szCs w:val="24"/>
                <w:lang w:val="en-US"/>
              </w:rPr>
              <w:t>. Alert should also include up-to-date summary of the most important news related to counties’ socio-political life. Negative and critical materials should be highlighted separately.</w:t>
            </w:r>
          </w:p>
          <w:p w14:paraId="23BDCB24" w14:textId="77777777" w:rsidR="005862A1" w:rsidRPr="008A0F58" w:rsidRDefault="005862A1" w:rsidP="005862A1">
            <w:pPr>
              <w:numPr>
                <w:ilvl w:val="0"/>
                <w:numId w:val="3"/>
              </w:numPr>
              <w:tabs>
                <w:tab w:val="left" w:pos="360"/>
              </w:tabs>
              <w:spacing w:after="0" w:line="240" w:lineRule="auto"/>
              <w:jc w:val="both"/>
              <w:rPr>
                <w:rFonts w:ascii="Times New Roman" w:hAnsi="Times New Roman"/>
                <w:i/>
                <w:sz w:val="24"/>
                <w:szCs w:val="24"/>
                <w:lang w:val="en-US"/>
              </w:rPr>
            </w:pPr>
            <w:r w:rsidRPr="008A0F58">
              <w:rPr>
                <w:rFonts w:ascii="Times New Roman" w:hAnsi="Times New Roman"/>
                <w:i/>
                <w:sz w:val="24"/>
                <w:szCs w:val="24"/>
                <w:lang w:val="en-GB"/>
              </w:rPr>
              <w:t>Weekly media monitoring with translation not less than ½ of the content into Russian, covering national and international media working in the countries, and containing a report that includes weekly analysis of the information field</w:t>
            </w:r>
            <w:r w:rsidRPr="008A0F58">
              <w:rPr>
                <w:rFonts w:ascii="Times New Roman" w:hAnsi="Times New Roman"/>
                <w:i/>
                <w:sz w:val="24"/>
                <w:szCs w:val="24"/>
                <w:lang w:val="en-US"/>
              </w:rPr>
              <w:t xml:space="preserve"> (should be sent within 4 calendar days after end of last working day every week, according to this TOR end of week is considered as Thursday as well as Sunday is considered as beginning of the week)</w:t>
            </w:r>
            <w:r w:rsidRPr="008A0F58">
              <w:rPr>
                <w:rFonts w:ascii="Times New Roman" w:hAnsi="Times New Roman"/>
                <w:i/>
                <w:sz w:val="24"/>
                <w:szCs w:val="24"/>
                <w:lang w:val="en-GB"/>
              </w:rPr>
              <w:t>.</w:t>
            </w:r>
            <w:r w:rsidRPr="008A0F58">
              <w:rPr>
                <w:rFonts w:ascii="Times New Roman" w:hAnsi="Times New Roman"/>
                <w:i/>
                <w:sz w:val="24"/>
                <w:szCs w:val="24"/>
                <w:lang w:val="en-US"/>
              </w:rPr>
              <w:t xml:space="preserve"> Monitoring should also include up-to-date summary of the most important news related to counties’ socio-political life. Negative and critical materials should be highlighted separately.</w:t>
            </w:r>
          </w:p>
          <w:p w14:paraId="4326D96D" w14:textId="77777777" w:rsidR="005862A1" w:rsidRPr="008A0F58" w:rsidRDefault="005862A1" w:rsidP="005862A1">
            <w:pPr>
              <w:pStyle w:val="ListParagraph"/>
              <w:numPr>
                <w:ilvl w:val="0"/>
                <w:numId w:val="3"/>
              </w:numPr>
              <w:tabs>
                <w:tab w:val="left" w:pos="360"/>
              </w:tabs>
              <w:spacing w:after="0" w:line="240" w:lineRule="auto"/>
              <w:contextualSpacing w:val="0"/>
              <w:jc w:val="both"/>
              <w:rPr>
                <w:rFonts w:ascii="Times New Roman" w:hAnsi="Times New Roman"/>
                <w:bCs/>
                <w:i/>
                <w:iCs/>
                <w:sz w:val="24"/>
                <w:szCs w:val="24"/>
                <w:lang w:val="en-US"/>
              </w:rPr>
            </w:pPr>
            <w:r w:rsidRPr="008A0F58">
              <w:rPr>
                <w:rFonts w:ascii="Times New Roman" w:hAnsi="Times New Roman"/>
                <w:bCs/>
                <w:i/>
                <w:iCs/>
                <w:sz w:val="24"/>
                <w:szCs w:val="24"/>
                <w:lang w:val="en-US"/>
              </w:rPr>
              <w:t xml:space="preserve">Crisis alerts </w:t>
            </w:r>
            <w:r w:rsidRPr="008A0F58">
              <w:rPr>
                <w:rFonts w:ascii="Times New Roman" w:hAnsi="Times New Roman"/>
                <w:i/>
                <w:sz w:val="24"/>
                <w:szCs w:val="24"/>
                <w:lang w:val="en-GB"/>
              </w:rPr>
              <w:t xml:space="preserve">(within 1 hour since publication distributed) about negative and critical publications </w:t>
            </w:r>
            <w:r w:rsidRPr="008A0F58">
              <w:rPr>
                <w:rFonts w:ascii="Times New Roman" w:hAnsi="Times New Roman"/>
                <w:i/>
                <w:sz w:val="24"/>
                <w:szCs w:val="24"/>
                <w:lang w:val="en-US"/>
              </w:rPr>
              <w:t xml:space="preserve">for </w:t>
            </w:r>
            <w:r w:rsidRPr="008A0F58">
              <w:rPr>
                <w:rFonts w:ascii="Times New Roman" w:hAnsi="Times New Roman"/>
                <w:i/>
                <w:sz w:val="24"/>
                <w:szCs w:val="24"/>
                <w:lang w:val="en-GB"/>
              </w:rPr>
              <w:t xml:space="preserve">the Customer and/or about Russian nuclear industry enterprises, and suggestions how to react, including: analysis of the event/publication, reaction plan (if needed), and draft of official statement/comment for media or </w:t>
            </w:r>
            <w:r w:rsidRPr="008A0F58">
              <w:rPr>
                <w:rFonts w:ascii="Times New Roman" w:hAnsi="Times New Roman"/>
                <w:bCs/>
                <w:i/>
                <w:sz w:val="24"/>
                <w:szCs w:val="24"/>
                <w:lang w:val="en-GB"/>
              </w:rPr>
              <w:t>MENA countries</w:t>
            </w:r>
            <w:r w:rsidRPr="008A0F58">
              <w:rPr>
                <w:rFonts w:ascii="Times New Roman" w:hAnsi="Times New Roman"/>
                <w:i/>
                <w:sz w:val="24"/>
                <w:szCs w:val="24"/>
                <w:lang w:val="en-GB"/>
              </w:rPr>
              <w:t>,</w:t>
            </w:r>
            <w:r w:rsidRPr="008A0F58">
              <w:rPr>
                <w:rFonts w:ascii="Times New Roman" w:hAnsi="Times New Roman"/>
                <w:i/>
                <w:sz w:val="24"/>
                <w:szCs w:val="24"/>
                <w:lang w:val="en-US"/>
              </w:rPr>
              <w:t xml:space="preserve"> follow-up activity to update </w:t>
            </w:r>
            <w:r w:rsidRPr="008A0F58">
              <w:rPr>
                <w:rFonts w:ascii="Times New Roman" w:hAnsi="Times New Roman"/>
                <w:i/>
                <w:sz w:val="24"/>
                <w:szCs w:val="24"/>
                <w:lang w:val="en-GB"/>
              </w:rPr>
              <w:t xml:space="preserve">situation development </w:t>
            </w:r>
            <w:r w:rsidRPr="008A0F58">
              <w:rPr>
                <w:rFonts w:ascii="Times New Roman" w:hAnsi="Times New Roman"/>
                <w:i/>
                <w:sz w:val="24"/>
                <w:szCs w:val="24"/>
                <w:lang w:val="en-US"/>
              </w:rPr>
              <w:t>in media (</w:t>
            </w:r>
            <w:r w:rsidRPr="008A0F58">
              <w:rPr>
                <w:rFonts w:ascii="Times New Roman" w:hAnsi="Times New Roman"/>
                <w:i/>
                <w:sz w:val="24"/>
                <w:szCs w:val="24"/>
                <w:lang w:val="en-GB"/>
              </w:rPr>
              <w:t>follow</w:t>
            </w:r>
            <w:r w:rsidRPr="008A0F58">
              <w:rPr>
                <w:rFonts w:ascii="Times New Roman" w:hAnsi="Times New Roman"/>
                <w:i/>
                <w:sz w:val="24"/>
                <w:szCs w:val="24"/>
                <w:lang w:val="en-US"/>
              </w:rPr>
              <w:t>-</w:t>
            </w:r>
            <w:r w:rsidRPr="008A0F58">
              <w:rPr>
                <w:rFonts w:ascii="Times New Roman" w:hAnsi="Times New Roman"/>
                <w:i/>
                <w:sz w:val="24"/>
                <w:szCs w:val="24"/>
                <w:lang w:val="en-GB"/>
              </w:rPr>
              <w:t>up</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deadline</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is</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approved</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by</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the</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Customer</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additionally</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via</w:t>
            </w:r>
            <w:r w:rsidRPr="008A0F58">
              <w:rPr>
                <w:rFonts w:ascii="Times New Roman" w:hAnsi="Times New Roman"/>
                <w:i/>
                <w:sz w:val="24"/>
                <w:szCs w:val="24"/>
                <w:lang w:val="en-US"/>
              </w:rPr>
              <w:t xml:space="preserve"> </w:t>
            </w:r>
            <w:r w:rsidRPr="008A0F58">
              <w:rPr>
                <w:rFonts w:ascii="Times New Roman" w:hAnsi="Times New Roman"/>
                <w:i/>
                <w:sz w:val="24"/>
                <w:szCs w:val="24"/>
                <w:lang w:val="en-GB"/>
              </w:rPr>
              <w:t>email</w:t>
            </w:r>
            <w:r w:rsidRPr="008A0F58">
              <w:rPr>
                <w:rFonts w:ascii="Times New Roman" w:hAnsi="Times New Roman"/>
                <w:i/>
                <w:sz w:val="24"/>
                <w:szCs w:val="24"/>
                <w:lang w:val="en-US"/>
              </w:rPr>
              <w:t>). S</w:t>
            </w:r>
            <w:r w:rsidRPr="008A0F58">
              <w:rPr>
                <w:rFonts w:ascii="Times New Roman" w:hAnsi="Times New Roman"/>
                <w:i/>
                <w:sz w:val="24"/>
                <w:szCs w:val="24"/>
                <w:lang w:val="en-GB"/>
              </w:rPr>
              <w:t>uggestions should be sent to the Customer for approval by email within 2 hours after crisis alert was sent</w:t>
            </w:r>
            <w:r w:rsidRPr="008A0F58">
              <w:rPr>
                <w:rFonts w:ascii="Times New Roman" w:hAnsi="Times New Roman"/>
                <w:bCs/>
                <w:i/>
                <w:iCs/>
                <w:sz w:val="24"/>
                <w:szCs w:val="24"/>
                <w:lang w:val="en-US"/>
              </w:rPr>
              <w:t>.</w:t>
            </w:r>
          </w:p>
          <w:p w14:paraId="44701106" w14:textId="77777777" w:rsidR="005862A1" w:rsidRPr="008A0F58" w:rsidRDefault="005862A1" w:rsidP="005862A1">
            <w:pPr>
              <w:pStyle w:val="ListParagraph"/>
              <w:numPr>
                <w:ilvl w:val="0"/>
                <w:numId w:val="3"/>
              </w:numPr>
              <w:tabs>
                <w:tab w:val="left" w:pos="360"/>
              </w:tabs>
              <w:spacing w:after="0" w:line="240" w:lineRule="auto"/>
              <w:contextualSpacing w:val="0"/>
              <w:jc w:val="both"/>
              <w:rPr>
                <w:rFonts w:ascii="Times New Roman" w:hAnsi="Times New Roman"/>
                <w:bCs/>
                <w:i/>
                <w:iCs/>
                <w:sz w:val="24"/>
                <w:szCs w:val="24"/>
                <w:lang w:val="en-US"/>
              </w:rPr>
            </w:pPr>
            <w:r w:rsidRPr="008A0F58">
              <w:rPr>
                <w:rFonts w:ascii="Times New Roman" w:hAnsi="Times New Roman"/>
                <w:i/>
                <w:sz w:val="24"/>
                <w:szCs w:val="24"/>
                <w:lang w:val="en-US"/>
              </w:rPr>
              <w:lastRenderedPageBreak/>
              <w:t>Quarterly statistical report in Russian on negative materials with analysis of the main reasons for criticism, negative arguments (the format of the report is agreed with the Customer within 1 (one) week from the start of the rendering services.</w:t>
            </w:r>
          </w:p>
          <w:p w14:paraId="1A49F8A3" w14:textId="77777777" w:rsidR="005862A1" w:rsidRPr="008A0F58" w:rsidRDefault="005862A1" w:rsidP="00CD589A">
            <w:pPr>
              <w:tabs>
                <w:tab w:val="left" w:pos="360"/>
                <w:tab w:val="num" w:pos="1418"/>
                <w:tab w:val="num" w:pos="2148"/>
              </w:tabs>
              <w:spacing w:after="0" w:line="240" w:lineRule="auto"/>
              <w:rPr>
                <w:rFonts w:ascii="Times New Roman" w:hAnsi="Times New Roman"/>
                <w:i/>
                <w:sz w:val="24"/>
                <w:szCs w:val="24"/>
                <w:lang w:val="en-GB"/>
              </w:rPr>
            </w:pPr>
            <w:r w:rsidRPr="008A0F58">
              <w:rPr>
                <w:rFonts w:ascii="Times New Roman" w:hAnsi="Times New Roman"/>
                <w:i/>
                <w:sz w:val="24"/>
                <w:szCs w:val="24"/>
                <w:lang w:val="en-GB"/>
              </w:rPr>
              <w:t>For the purposes of this TOR, international media refers to media of foreign countries registered in the countries and / or whose representatives (journalists / special correspondents, etc.) are accredited in the countries in accordance with the established procedure, and / or media of foreign countries</w:t>
            </w:r>
            <w:r w:rsidRPr="008A0F58">
              <w:rPr>
                <w:rFonts w:ascii="Times New Roman" w:hAnsi="Times New Roman"/>
                <w:i/>
                <w:sz w:val="24"/>
                <w:szCs w:val="24"/>
                <w:lang w:val="en-US"/>
              </w:rPr>
              <w:t xml:space="preserve"> representatives of which </w:t>
            </w:r>
            <w:r w:rsidRPr="008A0F58">
              <w:rPr>
                <w:rFonts w:ascii="Times New Roman" w:hAnsi="Times New Roman"/>
                <w:i/>
                <w:sz w:val="24"/>
                <w:szCs w:val="24"/>
                <w:lang w:val="en-GB"/>
              </w:rPr>
              <w:t xml:space="preserve">prepare and publish information materials dedicated to the countries, and media </w:t>
            </w:r>
            <w:r w:rsidRPr="008A0F58">
              <w:rPr>
                <w:rFonts w:ascii="Times New Roman" w:hAnsi="Times New Roman"/>
                <w:i/>
                <w:sz w:val="24"/>
                <w:szCs w:val="24"/>
                <w:lang w:val="en-US"/>
              </w:rPr>
              <w:t xml:space="preserve">outreach </w:t>
            </w:r>
            <w:r w:rsidRPr="008A0F58">
              <w:rPr>
                <w:rFonts w:ascii="Times New Roman" w:hAnsi="Times New Roman"/>
                <w:i/>
                <w:sz w:val="24"/>
                <w:szCs w:val="24"/>
                <w:lang w:val="en-GB"/>
              </w:rPr>
              <w:t>includes countries’ target audiences, provided in Section 3.1. of this Terms of Reference.</w:t>
            </w:r>
          </w:p>
          <w:p w14:paraId="22D43672" w14:textId="77777777" w:rsidR="005862A1" w:rsidRPr="008A0F58" w:rsidRDefault="005862A1" w:rsidP="00CD589A">
            <w:pPr>
              <w:tabs>
                <w:tab w:val="left" w:pos="360"/>
                <w:tab w:val="num" w:pos="1418"/>
                <w:tab w:val="num" w:pos="2148"/>
              </w:tabs>
              <w:spacing w:after="0" w:line="240" w:lineRule="auto"/>
              <w:rPr>
                <w:rFonts w:ascii="Times New Roman" w:hAnsi="Times New Roman"/>
                <w:i/>
                <w:sz w:val="24"/>
                <w:szCs w:val="24"/>
                <w:lang w:val="en-US"/>
              </w:rPr>
            </w:pPr>
            <w:r w:rsidRPr="008A0F58">
              <w:rPr>
                <w:rFonts w:ascii="Times New Roman" w:hAnsi="Times New Roman"/>
                <w:i/>
                <w:sz w:val="24"/>
                <w:szCs w:val="24"/>
                <w:lang w:val="en-US"/>
              </w:rPr>
              <w:t xml:space="preserve">The example of alerts and weekly monitorings are provided by the Customer within 3 (three) working days after start rendering the services for consideration of the Contractor.  </w:t>
            </w:r>
          </w:p>
          <w:p w14:paraId="423973DA" w14:textId="77777777" w:rsidR="005862A1" w:rsidRPr="008A0F58" w:rsidRDefault="005862A1" w:rsidP="00CD589A">
            <w:pPr>
              <w:tabs>
                <w:tab w:val="left" w:pos="360"/>
                <w:tab w:val="num" w:pos="1418"/>
                <w:tab w:val="num" w:pos="2148"/>
              </w:tabs>
              <w:spacing w:after="0" w:line="240" w:lineRule="auto"/>
              <w:rPr>
                <w:rFonts w:ascii="Times New Roman" w:hAnsi="Times New Roman"/>
                <w:i/>
                <w:sz w:val="24"/>
                <w:szCs w:val="24"/>
                <w:lang w:val="en-US"/>
              </w:rPr>
            </w:pPr>
            <w:r w:rsidRPr="008A0F58">
              <w:rPr>
                <w:rFonts w:ascii="Times New Roman" w:hAnsi="Times New Roman"/>
                <w:i/>
                <w:sz w:val="24"/>
                <w:szCs w:val="24"/>
                <w:lang w:val="en-US"/>
              </w:rPr>
              <w:t xml:space="preserve">Mail list of monitorings and alerts should be sent by the Customer to the Contractor via email within 3 (three) working days after start rendering the services. Mail list can be modified by the Customer during the whole period of rendering services any number of times. </w:t>
            </w:r>
          </w:p>
          <w:p w14:paraId="311E5421" w14:textId="77777777" w:rsidR="005862A1" w:rsidRPr="008A0F58" w:rsidRDefault="005862A1" w:rsidP="00CD589A">
            <w:pPr>
              <w:tabs>
                <w:tab w:val="left" w:pos="360"/>
                <w:tab w:val="num" w:pos="1134"/>
                <w:tab w:val="num" w:pos="1418"/>
                <w:tab w:val="num" w:pos="2148"/>
              </w:tabs>
              <w:spacing w:after="0" w:line="240" w:lineRule="auto"/>
              <w:rPr>
                <w:rFonts w:ascii="Times New Roman" w:hAnsi="Times New Roman"/>
                <w:i/>
                <w:sz w:val="24"/>
                <w:szCs w:val="24"/>
                <w:lang w:val="en-US"/>
              </w:rPr>
            </w:pPr>
            <w:r w:rsidRPr="008A0F58">
              <w:rPr>
                <w:rFonts w:ascii="Times New Roman" w:hAnsi="Times New Roman"/>
                <w:i/>
                <w:sz w:val="24"/>
                <w:szCs w:val="24"/>
                <w:lang w:val="en-US"/>
              </w:rPr>
              <w:t xml:space="preserve">Key words for monitorings and alerts should be sent by the Customer to the Contractor within 3 (three) working days after start rendering the services. </w:t>
            </w:r>
          </w:p>
          <w:p w14:paraId="738E38F9" w14:textId="77777777" w:rsidR="005862A1" w:rsidRPr="008A0F58" w:rsidRDefault="005862A1" w:rsidP="00CD589A">
            <w:pPr>
              <w:spacing w:after="0" w:line="240" w:lineRule="auto"/>
              <w:rPr>
                <w:rFonts w:ascii="Times New Roman" w:hAnsi="Times New Roman"/>
                <w:bCs/>
                <w:iCs/>
                <w:sz w:val="24"/>
                <w:szCs w:val="24"/>
                <w:lang w:val="en-US"/>
              </w:rPr>
            </w:pPr>
          </w:p>
          <w:p w14:paraId="322C9122" w14:textId="77777777" w:rsidR="005862A1" w:rsidRPr="008A0F58" w:rsidRDefault="005862A1" w:rsidP="00CD589A">
            <w:pPr>
              <w:spacing w:after="0" w:line="240" w:lineRule="auto"/>
              <w:ind w:right="184"/>
              <w:rPr>
                <w:rFonts w:ascii="Times New Roman" w:hAnsi="Times New Roman"/>
                <w:sz w:val="24"/>
                <w:szCs w:val="24"/>
                <w:lang w:val="en-US"/>
              </w:rPr>
            </w:pPr>
            <w:r w:rsidRPr="008A0F58">
              <w:rPr>
                <w:rFonts w:ascii="Times New Roman" w:hAnsi="Times New Roman"/>
                <w:bCs/>
                <w:iCs/>
                <w:color w:val="000000"/>
                <w:sz w:val="24"/>
                <w:szCs w:val="24"/>
                <w:lang w:val="en-US"/>
              </w:rPr>
              <w:t xml:space="preserve">2.2.2. </w:t>
            </w:r>
            <w:r w:rsidRPr="008A0F58">
              <w:rPr>
                <w:rFonts w:ascii="Times New Roman" w:hAnsi="Times New Roman"/>
                <w:bCs/>
                <w:sz w:val="24"/>
                <w:szCs w:val="24"/>
                <w:lang w:val="en-US"/>
              </w:rPr>
              <w:t>Information interaction with the media of Saudi Arabia, including</w:t>
            </w:r>
            <w:r w:rsidRPr="008A0F58">
              <w:rPr>
                <w:rFonts w:ascii="Times New Roman" w:hAnsi="Times New Roman"/>
                <w:sz w:val="24"/>
                <w:szCs w:val="24"/>
                <w:lang w:val="en-US"/>
              </w:rPr>
              <w:t>:</w:t>
            </w:r>
          </w:p>
          <w:p w14:paraId="72C895BF" w14:textId="77777777" w:rsidR="005862A1" w:rsidRPr="008A0F58" w:rsidRDefault="005862A1" w:rsidP="005862A1">
            <w:pPr>
              <w:pStyle w:val="ListParagraph"/>
              <w:numPr>
                <w:ilvl w:val="0"/>
                <w:numId w:val="24"/>
              </w:numPr>
              <w:spacing w:after="0" w:line="240" w:lineRule="auto"/>
              <w:ind w:left="909" w:right="184" w:hanging="283"/>
              <w:contextualSpacing w:val="0"/>
              <w:jc w:val="both"/>
              <w:rPr>
                <w:rFonts w:ascii="Times New Roman" w:hAnsi="Times New Roman"/>
                <w:sz w:val="24"/>
                <w:szCs w:val="24"/>
                <w:lang w:val="en-US"/>
              </w:rPr>
            </w:pPr>
            <w:r w:rsidRPr="008A0F58">
              <w:rPr>
                <w:rFonts w:ascii="Times New Roman" w:hAnsi="Times New Roman"/>
                <w:sz w:val="24"/>
                <w:szCs w:val="24"/>
                <w:lang w:val="en-US"/>
              </w:rPr>
              <w:t>organization of interaction with media, including preparation of interviews, press conferences, etc.;</w:t>
            </w:r>
          </w:p>
          <w:p w14:paraId="1425BCC5" w14:textId="77777777" w:rsidR="005862A1" w:rsidRPr="008A0F58" w:rsidRDefault="005862A1" w:rsidP="005862A1">
            <w:pPr>
              <w:pStyle w:val="ListParagraph"/>
              <w:numPr>
                <w:ilvl w:val="0"/>
                <w:numId w:val="24"/>
              </w:numPr>
              <w:spacing w:after="0" w:line="240" w:lineRule="auto"/>
              <w:ind w:left="909" w:right="184" w:hanging="283"/>
              <w:contextualSpacing w:val="0"/>
              <w:jc w:val="both"/>
              <w:rPr>
                <w:rFonts w:ascii="Times New Roman" w:hAnsi="Times New Roman"/>
                <w:sz w:val="24"/>
                <w:szCs w:val="24"/>
                <w:lang w:val="en-US"/>
              </w:rPr>
            </w:pPr>
            <w:r w:rsidRPr="008A0F58">
              <w:rPr>
                <w:rFonts w:ascii="Times New Roman" w:hAnsi="Times New Roman"/>
                <w:sz w:val="24"/>
                <w:szCs w:val="24"/>
                <w:lang w:val="en-US"/>
              </w:rPr>
              <w:t>organization of information support for the Customer's participation in the business/cultural/social activities (including preparation of press releases, ensuring the invitation to the event media, interaction with the media at the events and after to ensure media coverage);</w:t>
            </w:r>
          </w:p>
          <w:p w14:paraId="06C79920" w14:textId="77777777" w:rsidR="005862A1" w:rsidRPr="008A0F58" w:rsidRDefault="005862A1" w:rsidP="005862A1">
            <w:pPr>
              <w:pStyle w:val="ListParagraph"/>
              <w:numPr>
                <w:ilvl w:val="0"/>
                <w:numId w:val="24"/>
              </w:numPr>
              <w:spacing w:after="0" w:line="240" w:lineRule="auto"/>
              <w:ind w:left="909" w:right="184" w:hanging="283"/>
              <w:contextualSpacing w:val="0"/>
              <w:jc w:val="both"/>
              <w:rPr>
                <w:rFonts w:ascii="Times New Roman" w:hAnsi="Times New Roman"/>
                <w:sz w:val="24"/>
                <w:szCs w:val="24"/>
                <w:lang w:val="en-US"/>
              </w:rPr>
            </w:pPr>
            <w:r w:rsidRPr="008A0F58">
              <w:rPr>
                <w:rFonts w:ascii="Times New Roman" w:hAnsi="Times New Roman"/>
                <w:sz w:val="24"/>
                <w:szCs w:val="24"/>
                <w:lang w:val="en-US"/>
              </w:rPr>
              <w:t>prompt response to media requests, including provision of approved information on the activities of the Customer and enterprises of the Russian nuclear industry;</w:t>
            </w:r>
          </w:p>
          <w:p w14:paraId="324A2602" w14:textId="77777777" w:rsidR="005862A1" w:rsidRPr="008A0F58" w:rsidRDefault="005862A1" w:rsidP="005862A1">
            <w:pPr>
              <w:pStyle w:val="ListParagraph"/>
              <w:numPr>
                <w:ilvl w:val="0"/>
                <w:numId w:val="24"/>
              </w:numPr>
              <w:spacing w:after="0" w:line="240" w:lineRule="auto"/>
              <w:ind w:left="909" w:right="184" w:hanging="283"/>
              <w:contextualSpacing w:val="0"/>
              <w:jc w:val="both"/>
              <w:rPr>
                <w:rFonts w:ascii="Times New Roman" w:hAnsi="Times New Roman"/>
                <w:sz w:val="24"/>
                <w:szCs w:val="24"/>
                <w:lang w:val="en-US"/>
              </w:rPr>
            </w:pPr>
            <w:r w:rsidRPr="008A0F58">
              <w:rPr>
                <w:rFonts w:ascii="Times New Roman" w:hAnsi="Times New Roman"/>
                <w:sz w:val="24"/>
                <w:szCs w:val="24"/>
                <w:lang w:val="en-US"/>
              </w:rPr>
              <w:t>initiation of news hooks and distribution of information materials on the countries’ media base, coordinated with the Customer;</w:t>
            </w:r>
          </w:p>
          <w:p w14:paraId="61A0FC35" w14:textId="77777777" w:rsidR="005862A1" w:rsidRPr="008A0F58" w:rsidRDefault="005862A1" w:rsidP="005862A1">
            <w:pPr>
              <w:numPr>
                <w:ilvl w:val="0"/>
                <w:numId w:val="3"/>
              </w:numPr>
              <w:tabs>
                <w:tab w:val="left" w:pos="360"/>
              </w:tabs>
              <w:spacing w:after="0" w:line="240" w:lineRule="auto"/>
              <w:ind w:left="909" w:hanging="283"/>
              <w:jc w:val="both"/>
              <w:rPr>
                <w:rFonts w:ascii="Times New Roman" w:hAnsi="Times New Roman"/>
                <w:bCs/>
                <w:iCs/>
                <w:color w:val="000000"/>
                <w:sz w:val="24"/>
                <w:szCs w:val="24"/>
                <w:lang w:val="en-GB"/>
              </w:rPr>
            </w:pPr>
            <w:r w:rsidRPr="008A0F58">
              <w:rPr>
                <w:rFonts w:ascii="Times New Roman" w:hAnsi="Times New Roman"/>
                <w:sz w:val="24"/>
                <w:szCs w:val="24"/>
                <w:lang w:val="en-US"/>
              </w:rPr>
              <w:t xml:space="preserve">organization of copywriters work, who have appropriate education and knowledge in the field of energy and responsible for the preparation of unique texts (including </w:t>
            </w:r>
            <w:r w:rsidRPr="008A0F58">
              <w:rPr>
                <w:rFonts w:ascii="Times New Roman" w:hAnsi="Times New Roman"/>
                <w:iCs/>
                <w:sz w:val="24"/>
                <w:szCs w:val="24"/>
                <w:lang w:val="en-US"/>
              </w:rPr>
              <w:t>image-building cases and cases about products and services, reportages, articles, analytical materials and others upon the Customer’s approval)</w:t>
            </w:r>
            <w:r w:rsidRPr="008A0F58">
              <w:rPr>
                <w:rFonts w:ascii="Times New Roman" w:hAnsi="Times New Roman"/>
                <w:sz w:val="24"/>
                <w:szCs w:val="24"/>
                <w:lang w:val="en-US"/>
              </w:rPr>
              <w:t>, including on Arabic language and in accordance with the thematic areas agreed with the Customer.</w:t>
            </w:r>
          </w:p>
          <w:p w14:paraId="77F86327" w14:textId="77777777" w:rsidR="005862A1" w:rsidRPr="008A0F58" w:rsidRDefault="005862A1" w:rsidP="00CD589A">
            <w:pPr>
              <w:tabs>
                <w:tab w:val="left" w:pos="360"/>
                <w:tab w:val="num" w:pos="1418"/>
                <w:tab w:val="num" w:pos="2148"/>
              </w:tabs>
              <w:spacing w:after="0" w:line="240" w:lineRule="auto"/>
              <w:rPr>
                <w:rFonts w:ascii="Times New Roman" w:hAnsi="Times New Roman"/>
                <w:i/>
                <w:iCs/>
                <w:sz w:val="24"/>
                <w:szCs w:val="24"/>
                <w:lang w:val="en-US"/>
              </w:rPr>
            </w:pPr>
            <w:r w:rsidRPr="008A0F58">
              <w:rPr>
                <w:rFonts w:ascii="Times New Roman" w:hAnsi="Times New Roman"/>
                <w:i/>
                <w:iCs/>
                <w:sz w:val="24"/>
                <w:szCs w:val="24"/>
                <w:lang w:val="en-US"/>
              </w:rPr>
              <w:t>Information interaction is aimed at prevalence in the national media of</w:t>
            </w:r>
            <w:r w:rsidRPr="008A0F58">
              <w:rPr>
                <w:rFonts w:ascii="Times New Roman" w:hAnsi="Times New Roman"/>
                <w:i/>
                <w:sz w:val="24"/>
                <w:szCs w:val="24"/>
                <w:lang w:val="en-US"/>
              </w:rPr>
              <w:t xml:space="preserve"> Saudi Arabia </w:t>
            </w:r>
            <w:r w:rsidRPr="008A0F58">
              <w:rPr>
                <w:rFonts w:ascii="Times New Roman" w:hAnsi="Times New Roman"/>
                <w:i/>
                <w:iCs/>
                <w:sz w:val="24"/>
                <w:szCs w:val="24"/>
                <w:lang w:val="en-US"/>
              </w:rPr>
              <w:t>weighted assessments on various areas of the Customer's</w:t>
            </w:r>
            <w:r w:rsidRPr="008A0F58">
              <w:rPr>
                <w:rFonts w:ascii="Times New Roman" w:hAnsi="Times New Roman"/>
                <w:sz w:val="24"/>
                <w:szCs w:val="24"/>
                <w:lang w:val="en-US"/>
              </w:rPr>
              <w:t> </w:t>
            </w:r>
            <w:r w:rsidRPr="008A0F58">
              <w:rPr>
                <w:rFonts w:ascii="Times New Roman" w:hAnsi="Times New Roman"/>
                <w:i/>
                <w:iCs/>
                <w:sz w:val="24"/>
                <w:szCs w:val="24"/>
                <w:lang w:val="en-US"/>
              </w:rPr>
              <w:t>activities, enterprises of the Russian nuclear industry, implementation of the Customer’s projects in MENA region, statements</w:t>
            </w:r>
            <w:r w:rsidRPr="008A0F58">
              <w:rPr>
                <w:rFonts w:ascii="Times New Roman" w:hAnsi="Times New Roman"/>
                <w:sz w:val="24"/>
                <w:szCs w:val="24"/>
                <w:lang w:val="en-US"/>
              </w:rPr>
              <w:t> </w:t>
            </w:r>
            <w:r w:rsidRPr="008A0F58">
              <w:rPr>
                <w:rFonts w:ascii="Times New Roman" w:hAnsi="Times New Roman"/>
                <w:i/>
                <w:iCs/>
                <w:sz w:val="24"/>
                <w:szCs w:val="24"/>
                <w:lang w:val="en-US"/>
              </w:rPr>
              <w:t>in a positive tone</w:t>
            </w:r>
            <w:r w:rsidRPr="008A0F58">
              <w:rPr>
                <w:rFonts w:ascii="Times New Roman" w:hAnsi="Times New Roman"/>
                <w:sz w:val="24"/>
                <w:szCs w:val="24"/>
                <w:lang w:val="en-US"/>
              </w:rPr>
              <w:t> </w:t>
            </w:r>
            <w:r w:rsidRPr="008A0F58">
              <w:rPr>
                <w:rFonts w:ascii="Times New Roman" w:hAnsi="Times New Roman"/>
                <w:i/>
                <w:iCs/>
                <w:sz w:val="24"/>
                <w:szCs w:val="24"/>
                <w:lang w:val="en-US"/>
              </w:rPr>
              <w:t>on modern Russian nuclear technologies, safety and reliability of projects being implemented both within the country, in Russia and on foreign markets.</w:t>
            </w:r>
          </w:p>
          <w:p w14:paraId="0F00D093" w14:textId="77777777" w:rsidR="005862A1" w:rsidRPr="008A0F58" w:rsidRDefault="005862A1" w:rsidP="00CD589A">
            <w:pPr>
              <w:tabs>
                <w:tab w:val="left" w:pos="360"/>
                <w:tab w:val="num" w:pos="1418"/>
                <w:tab w:val="num" w:pos="2148"/>
              </w:tabs>
              <w:spacing w:after="0" w:line="240" w:lineRule="auto"/>
              <w:rPr>
                <w:rFonts w:ascii="Times New Roman" w:hAnsi="Times New Roman"/>
                <w:bCs/>
                <w:i/>
                <w:iCs/>
                <w:color w:val="000000"/>
                <w:sz w:val="24"/>
                <w:szCs w:val="24"/>
                <w:lang w:val="en-US"/>
              </w:rPr>
            </w:pPr>
          </w:p>
          <w:p w14:paraId="2D4E3F31" w14:textId="77777777" w:rsidR="005862A1" w:rsidRPr="008A0F58" w:rsidRDefault="005862A1" w:rsidP="00CD589A">
            <w:pPr>
              <w:spacing w:after="0" w:line="240" w:lineRule="auto"/>
              <w:ind w:right="184"/>
              <w:rPr>
                <w:rFonts w:ascii="Times New Roman" w:hAnsi="Times New Roman"/>
                <w:i/>
                <w:iCs/>
                <w:sz w:val="24"/>
                <w:szCs w:val="24"/>
                <w:lang w:val="en-US"/>
              </w:rPr>
            </w:pPr>
            <w:r w:rsidRPr="008A0F58">
              <w:rPr>
                <w:rFonts w:ascii="Times New Roman" w:hAnsi="Times New Roman"/>
                <w:i/>
                <w:iCs/>
                <w:sz w:val="24"/>
                <w:szCs w:val="24"/>
                <w:lang w:val="en-US"/>
              </w:rPr>
              <w:t>The result of the provision of services includes:</w:t>
            </w:r>
          </w:p>
          <w:p w14:paraId="2DDAFF96" w14:textId="77777777" w:rsidR="005862A1" w:rsidRPr="008A0F58" w:rsidRDefault="005862A1" w:rsidP="005862A1">
            <w:pPr>
              <w:pStyle w:val="ListParagraph"/>
              <w:numPr>
                <w:ilvl w:val="0"/>
                <w:numId w:val="25"/>
              </w:numPr>
              <w:spacing w:after="0" w:line="240" w:lineRule="auto"/>
              <w:ind w:left="303" w:right="184" w:hanging="284"/>
              <w:contextualSpacing w:val="0"/>
              <w:jc w:val="both"/>
              <w:rPr>
                <w:rFonts w:ascii="Times New Roman" w:hAnsi="Times New Roman"/>
                <w:sz w:val="24"/>
                <w:szCs w:val="24"/>
                <w:lang w:val="en-US"/>
              </w:rPr>
            </w:pPr>
            <w:r w:rsidRPr="008A0F58">
              <w:rPr>
                <w:rFonts w:ascii="Times New Roman" w:hAnsi="Times New Roman"/>
                <w:i/>
                <w:iCs/>
                <w:sz w:val="24"/>
                <w:szCs w:val="24"/>
                <w:lang w:val="en-US"/>
              </w:rPr>
              <w:t>preparation of information materials (including</w:t>
            </w:r>
            <w:r w:rsidRPr="008A0F58">
              <w:rPr>
                <w:rFonts w:ascii="Times New Roman" w:hAnsi="Times New Roman"/>
                <w:sz w:val="24"/>
                <w:szCs w:val="24"/>
                <w:lang w:val="en-US"/>
              </w:rPr>
              <w:t> </w:t>
            </w:r>
            <w:r w:rsidRPr="008A0F58">
              <w:rPr>
                <w:rFonts w:ascii="Times New Roman" w:hAnsi="Times New Roman"/>
                <w:i/>
                <w:iCs/>
                <w:sz w:val="24"/>
                <w:szCs w:val="24"/>
                <w:lang w:val="en-US"/>
              </w:rPr>
              <w:t>news, press releases, comments, analytical materials, interviews) in accordance with the goals of the Customer and enterprises of the Russian nuclear industry for further distribution and mandatory publications in</w:t>
            </w:r>
            <w:r w:rsidRPr="008A0F58">
              <w:rPr>
                <w:rFonts w:ascii="Times New Roman" w:hAnsi="Times New Roman"/>
                <w:sz w:val="24"/>
                <w:szCs w:val="24"/>
                <w:lang w:val="en-US"/>
              </w:rPr>
              <w:t> </w:t>
            </w:r>
            <w:r w:rsidRPr="008A0F58">
              <w:rPr>
                <w:rFonts w:ascii="Times New Roman" w:hAnsi="Times New Roman"/>
                <w:i/>
                <w:iCs/>
                <w:sz w:val="24"/>
                <w:szCs w:val="24"/>
                <w:lang w:val="en-US"/>
              </w:rPr>
              <w:t>the media of the country. </w:t>
            </w:r>
            <w:r w:rsidRPr="008A0F58">
              <w:rPr>
                <w:rFonts w:ascii="Times New Roman" w:hAnsi="Times New Roman"/>
                <w:b/>
                <w:i/>
                <w:iCs/>
                <w:sz w:val="24"/>
                <w:szCs w:val="24"/>
                <w:lang w:val="en-US"/>
              </w:rPr>
              <w:t>In each reporting period there should be a placement of at least</w:t>
            </w:r>
            <w:r w:rsidRPr="008A0F58">
              <w:rPr>
                <w:rFonts w:ascii="Times New Roman" w:hAnsi="Times New Roman"/>
                <w:b/>
                <w:bCs/>
                <w:i/>
                <w:iCs/>
                <w:sz w:val="24"/>
                <w:szCs w:val="24"/>
                <w:lang w:val="en-GB"/>
              </w:rPr>
              <w:t xml:space="preserve"> 15</w:t>
            </w:r>
            <w:r w:rsidRPr="008A0F58">
              <w:rPr>
                <w:rFonts w:ascii="Times New Roman" w:hAnsi="Times New Roman"/>
                <w:b/>
                <w:sz w:val="24"/>
                <w:szCs w:val="24"/>
                <w:lang w:val="en-US"/>
              </w:rPr>
              <w:t> </w:t>
            </w:r>
            <w:r w:rsidRPr="008A0F58">
              <w:rPr>
                <w:rFonts w:ascii="Times New Roman" w:hAnsi="Times New Roman"/>
                <w:b/>
                <w:bCs/>
                <w:i/>
                <w:iCs/>
                <w:sz w:val="24"/>
                <w:szCs w:val="24"/>
                <w:lang w:val="en-US"/>
              </w:rPr>
              <w:t xml:space="preserve">publications </w:t>
            </w:r>
            <w:r w:rsidRPr="008A0F58">
              <w:rPr>
                <w:rFonts w:ascii="Times New Roman" w:hAnsi="Times New Roman"/>
                <w:b/>
                <w:i/>
                <w:sz w:val="24"/>
                <w:szCs w:val="24"/>
                <w:lang w:val="en-US"/>
              </w:rPr>
              <w:t>in</w:t>
            </w:r>
            <w:r w:rsidRPr="008A0F58">
              <w:rPr>
                <w:rFonts w:ascii="Times New Roman" w:hAnsi="Times New Roman"/>
                <w:sz w:val="24"/>
                <w:szCs w:val="24"/>
                <w:lang w:val="en-US"/>
              </w:rPr>
              <w:t xml:space="preserve"> </w:t>
            </w:r>
            <w:r w:rsidRPr="008A0F58">
              <w:rPr>
                <w:rFonts w:ascii="Times New Roman" w:hAnsi="Times New Roman"/>
                <w:b/>
                <w:bCs/>
                <w:i/>
                <w:iCs/>
                <w:sz w:val="24"/>
                <w:szCs w:val="24"/>
                <w:lang w:val="en-US"/>
              </w:rPr>
              <w:t>at least 5 media from</w:t>
            </w:r>
            <w:r w:rsidRPr="008A0F58">
              <w:rPr>
                <w:rFonts w:ascii="Times New Roman" w:hAnsi="Times New Roman"/>
                <w:sz w:val="24"/>
                <w:szCs w:val="24"/>
                <w:lang w:val="en-US"/>
              </w:rPr>
              <w:t xml:space="preserve"> </w:t>
            </w:r>
            <w:r w:rsidRPr="008A0F58">
              <w:rPr>
                <w:rFonts w:ascii="Times New Roman" w:hAnsi="Times New Roman"/>
                <w:b/>
                <w:bCs/>
                <w:i/>
                <w:iCs/>
                <w:sz w:val="24"/>
                <w:szCs w:val="24"/>
                <w:lang w:val="en-US"/>
              </w:rPr>
              <w:t>TOP</w:t>
            </w:r>
            <w:r w:rsidRPr="008A0F58">
              <w:rPr>
                <w:rFonts w:ascii="Times New Roman" w:hAnsi="Times New Roman"/>
                <w:sz w:val="24"/>
                <w:szCs w:val="24"/>
                <w:lang w:val="en-US"/>
              </w:rPr>
              <w:t xml:space="preserve"> </w:t>
            </w:r>
            <w:r w:rsidRPr="008A0F58">
              <w:rPr>
                <w:rFonts w:ascii="Times New Roman" w:hAnsi="Times New Roman"/>
                <w:b/>
                <w:bCs/>
                <w:i/>
                <w:iCs/>
                <w:sz w:val="24"/>
                <w:szCs w:val="24"/>
                <w:lang w:val="en-US"/>
              </w:rPr>
              <w:t>10</w:t>
            </w:r>
            <w:r w:rsidRPr="008A0F58">
              <w:rPr>
                <w:rFonts w:ascii="Times New Roman" w:hAnsi="Times New Roman"/>
                <w:sz w:val="24"/>
                <w:szCs w:val="24"/>
                <w:lang w:val="en-US"/>
              </w:rPr>
              <w:t> </w:t>
            </w:r>
            <w:r w:rsidRPr="008A0F58">
              <w:rPr>
                <w:rFonts w:ascii="Times New Roman" w:hAnsi="Times New Roman"/>
                <w:b/>
                <w:bCs/>
                <w:i/>
                <w:iCs/>
                <w:sz w:val="24"/>
                <w:szCs w:val="24"/>
                <w:lang w:val="en-US"/>
              </w:rPr>
              <w:t>media</w:t>
            </w:r>
            <w:r w:rsidRPr="008A0F58">
              <w:rPr>
                <w:rFonts w:ascii="Times New Roman" w:hAnsi="Times New Roman"/>
                <w:b/>
                <w:i/>
                <w:sz w:val="24"/>
                <w:szCs w:val="24"/>
                <w:lang w:val="en-US"/>
              </w:rPr>
              <w:t> of Saudi Arabia,</w:t>
            </w:r>
            <w:r w:rsidRPr="008A0F58">
              <w:rPr>
                <w:rFonts w:ascii="Times New Roman" w:hAnsi="Times New Roman"/>
                <w:i/>
                <w:iCs/>
                <w:sz w:val="24"/>
                <w:szCs w:val="24"/>
                <w:lang w:val="en-US"/>
              </w:rPr>
              <w:t> including TV channels, but not counting the repeats of news and broadcasts on the same channel, and not counting reprints of publications. All the information</w:t>
            </w:r>
            <w:r w:rsidRPr="008A0F58">
              <w:rPr>
                <w:rFonts w:ascii="Times New Roman" w:hAnsi="Times New Roman"/>
                <w:sz w:val="24"/>
                <w:szCs w:val="24"/>
                <w:lang w:val="en-US"/>
              </w:rPr>
              <w:t> </w:t>
            </w:r>
            <w:r w:rsidRPr="008A0F58">
              <w:rPr>
                <w:rFonts w:ascii="Times New Roman" w:hAnsi="Times New Roman"/>
                <w:i/>
                <w:iCs/>
                <w:sz w:val="24"/>
                <w:szCs w:val="24"/>
                <w:lang w:val="en-US"/>
              </w:rPr>
              <w:t>materials</w:t>
            </w:r>
            <w:r w:rsidRPr="008A0F58">
              <w:rPr>
                <w:rFonts w:ascii="Times New Roman" w:hAnsi="Times New Roman"/>
                <w:sz w:val="24"/>
                <w:szCs w:val="24"/>
                <w:lang w:val="en-US"/>
              </w:rPr>
              <w:t> </w:t>
            </w:r>
            <w:r w:rsidRPr="008A0F58">
              <w:rPr>
                <w:rFonts w:ascii="Times New Roman" w:hAnsi="Times New Roman"/>
                <w:i/>
                <w:iCs/>
                <w:sz w:val="24"/>
                <w:szCs w:val="24"/>
                <w:lang w:val="en-US"/>
              </w:rPr>
              <w:t>prepared</w:t>
            </w:r>
            <w:r w:rsidRPr="008A0F58">
              <w:rPr>
                <w:rFonts w:ascii="Times New Roman" w:hAnsi="Times New Roman"/>
                <w:sz w:val="24"/>
                <w:szCs w:val="24"/>
                <w:lang w:val="en-US"/>
              </w:rPr>
              <w:t> </w:t>
            </w:r>
            <w:r w:rsidRPr="008A0F58">
              <w:rPr>
                <w:rFonts w:ascii="Times New Roman" w:hAnsi="Times New Roman"/>
                <w:i/>
                <w:iCs/>
                <w:sz w:val="24"/>
                <w:szCs w:val="24"/>
                <w:lang w:val="en-US"/>
              </w:rPr>
              <w:t>must be approved by the Customer before publication in the media</w:t>
            </w:r>
            <w:r w:rsidRPr="008A0F58">
              <w:rPr>
                <w:rFonts w:ascii="Times New Roman" w:hAnsi="Times New Roman"/>
                <w:sz w:val="24"/>
                <w:szCs w:val="24"/>
                <w:lang w:val="en-US"/>
              </w:rPr>
              <w:t>.</w:t>
            </w:r>
          </w:p>
          <w:p w14:paraId="458BED97" w14:textId="77777777" w:rsidR="005862A1" w:rsidRPr="008A0F58" w:rsidRDefault="005862A1" w:rsidP="00CD589A">
            <w:pPr>
              <w:spacing w:after="0" w:line="240" w:lineRule="auto"/>
              <w:ind w:right="184"/>
              <w:rPr>
                <w:rFonts w:ascii="Times New Roman" w:hAnsi="Times New Roman"/>
                <w:b/>
                <w:i/>
                <w:iCs/>
                <w:sz w:val="24"/>
                <w:szCs w:val="24"/>
                <w:lang w:val="en-US"/>
              </w:rPr>
            </w:pPr>
          </w:p>
          <w:p w14:paraId="24269A5D" w14:textId="77777777" w:rsidR="005862A1" w:rsidRPr="008A0F58" w:rsidRDefault="005862A1" w:rsidP="005862A1">
            <w:pPr>
              <w:pStyle w:val="ListParagraph"/>
              <w:numPr>
                <w:ilvl w:val="0"/>
                <w:numId w:val="25"/>
              </w:numPr>
              <w:spacing w:after="0" w:line="240" w:lineRule="auto"/>
              <w:ind w:left="303" w:right="184" w:hanging="284"/>
              <w:contextualSpacing w:val="0"/>
              <w:jc w:val="both"/>
              <w:rPr>
                <w:rFonts w:ascii="Times New Roman" w:hAnsi="Times New Roman"/>
                <w:i/>
                <w:iCs/>
                <w:sz w:val="24"/>
                <w:szCs w:val="24"/>
                <w:lang w:val="en-US"/>
              </w:rPr>
            </w:pPr>
            <w:r w:rsidRPr="008A0F58">
              <w:rPr>
                <w:rFonts w:ascii="Times New Roman" w:hAnsi="Times New Roman"/>
                <w:b/>
                <w:bCs/>
                <w:i/>
                <w:iCs/>
                <w:sz w:val="24"/>
                <w:szCs w:val="24"/>
                <w:lang w:val="en-US"/>
              </w:rPr>
              <w:lastRenderedPageBreak/>
              <w:t>Additionally,</w:t>
            </w:r>
            <w:r w:rsidRPr="008A0F58">
              <w:rPr>
                <w:rFonts w:ascii="Times New Roman" w:hAnsi="Times New Roman"/>
                <w:i/>
                <w:iCs/>
                <w:sz w:val="24"/>
                <w:szCs w:val="24"/>
                <w:lang w:val="en-US"/>
              </w:rPr>
              <w:t> </w:t>
            </w:r>
            <w:r w:rsidRPr="008A0F58">
              <w:rPr>
                <w:rFonts w:ascii="Times New Roman" w:hAnsi="Times New Roman"/>
                <w:b/>
                <w:i/>
                <w:iCs/>
                <w:sz w:val="24"/>
                <w:szCs w:val="24"/>
                <w:lang w:val="en-US"/>
              </w:rPr>
              <w:t>in each reporting period at least 2 (two) unique info</w:t>
            </w:r>
            <w:r w:rsidRPr="008A0F58">
              <w:rPr>
                <w:rFonts w:ascii="Times New Roman" w:hAnsi="Times New Roman"/>
                <w:b/>
                <w:bCs/>
                <w:i/>
                <w:iCs/>
                <w:sz w:val="24"/>
                <w:szCs w:val="24"/>
                <w:lang w:val="en-US"/>
              </w:rPr>
              <w:t xml:space="preserve">rmation materials </w:t>
            </w:r>
            <w:r w:rsidRPr="008A0F58">
              <w:rPr>
                <w:rFonts w:ascii="Times New Roman" w:hAnsi="Times New Roman"/>
                <w:b/>
                <w:i/>
                <w:iCs/>
                <w:sz w:val="24"/>
                <w:szCs w:val="24"/>
                <w:lang w:val="en-US"/>
              </w:rPr>
              <w:t>should</w:t>
            </w:r>
            <w:r w:rsidRPr="008A0F58">
              <w:rPr>
                <w:rFonts w:ascii="Times New Roman" w:hAnsi="Times New Roman"/>
                <w:b/>
                <w:sz w:val="24"/>
                <w:szCs w:val="24"/>
                <w:lang w:val="en-US"/>
              </w:rPr>
              <w:t> </w:t>
            </w:r>
            <w:r w:rsidRPr="008A0F58">
              <w:rPr>
                <w:rFonts w:ascii="Times New Roman" w:hAnsi="Times New Roman"/>
                <w:b/>
                <w:i/>
                <w:iCs/>
                <w:sz w:val="24"/>
                <w:szCs w:val="24"/>
                <w:lang w:val="en-US"/>
              </w:rPr>
              <w:t>be</w:t>
            </w:r>
            <w:r w:rsidRPr="008A0F58">
              <w:rPr>
                <w:rFonts w:ascii="Times New Roman" w:hAnsi="Times New Roman"/>
                <w:b/>
                <w:sz w:val="24"/>
                <w:szCs w:val="24"/>
                <w:lang w:val="en-US"/>
              </w:rPr>
              <w:t> </w:t>
            </w:r>
            <w:r w:rsidRPr="008A0F58">
              <w:rPr>
                <w:rFonts w:ascii="Times New Roman" w:hAnsi="Times New Roman"/>
                <w:b/>
                <w:i/>
                <w:iCs/>
                <w:sz w:val="24"/>
                <w:szCs w:val="24"/>
                <w:lang w:val="en-US"/>
              </w:rPr>
              <w:t xml:space="preserve">prepared and published </w:t>
            </w:r>
            <w:r w:rsidRPr="008A0F58">
              <w:rPr>
                <w:rFonts w:ascii="Times New Roman" w:hAnsi="Times New Roman"/>
                <w:b/>
                <w:bCs/>
                <w:i/>
                <w:iCs/>
                <w:sz w:val="24"/>
                <w:szCs w:val="24"/>
                <w:lang w:val="en-US"/>
              </w:rPr>
              <w:t>in the</w:t>
            </w:r>
            <w:r w:rsidRPr="008A0F58">
              <w:rPr>
                <w:rFonts w:ascii="Times New Roman" w:hAnsi="Times New Roman"/>
                <w:b/>
                <w:sz w:val="24"/>
                <w:szCs w:val="24"/>
                <w:lang w:val="en-US"/>
              </w:rPr>
              <w:t> </w:t>
            </w:r>
            <w:r w:rsidRPr="008A0F58">
              <w:rPr>
                <w:rFonts w:ascii="Times New Roman" w:hAnsi="Times New Roman"/>
                <w:b/>
                <w:bCs/>
                <w:i/>
                <w:iCs/>
                <w:sz w:val="24"/>
                <w:szCs w:val="24"/>
                <w:lang w:val="en-US"/>
              </w:rPr>
              <w:t>TOP-10</w:t>
            </w:r>
            <w:r w:rsidRPr="008A0F58">
              <w:rPr>
                <w:rFonts w:ascii="Times New Roman" w:hAnsi="Times New Roman"/>
                <w:sz w:val="24"/>
                <w:szCs w:val="24"/>
                <w:lang w:val="en-US"/>
              </w:rPr>
              <w:t> </w:t>
            </w:r>
            <w:r w:rsidRPr="008A0F58">
              <w:rPr>
                <w:rFonts w:ascii="Times New Roman" w:hAnsi="Times New Roman"/>
                <w:b/>
                <w:bCs/>
                <w:i/>
                <w:iCs/>
                <w:sz w:val="24"/>
                <w:szCs w:val="24"/>
                <w:lang w:val="en-US"/>
              </w:rPr>
              <w:t xml:space="preserve">media of Saudi Arabia (with not less than 3 000 characters or at least 90 seconds for TV), </w:t>
            </w:r>
            <w:r w:rsidRPr="008A0F58">
              <w:rPr>
                <w:rFonts w:ascii="Times New Roman" w:hAnsi="Times New Roman"/>
                <w:i/>
                <w:iCs/>
                <w:sz w:val="24"/>
                <w:szCs w:val="24"/>
                <w:lang w:val="en-US"/>
              </w:rPr>
              <w:t>containing data on the activities of the Customer and enterprises of the Russian nuclear industry (including image-building cases and cases about products and services, reportages, articles, analytical materials and others upon the Customer’s approval). Preparation and publication of information materials is carried out in accordance with the thematic plan prepared by the Contractor and approved by the Customer. The plan is provided to the Customer by e-mail 3 (three) weeks after the start of the service and is updated at least 1 time during the reporting period.</w:t>
            </w:r>
          </w:p>
          <w:p w14:paraId="77FCB9D3" w14:textId="77777777" w:rsidR="005862A1" w:rsidRPr="008A0F58" w:rsidRDefault="005862A1" w:rsidP="00CD589A">
            <w:pPr>
              <w:spacing w:after="0" w:line="240" w:lineRule="auto"/>
              <w:ind w:left="303" w:right="184"/>
              <w:rPr>
                <w:rFonts w:ascii="Times New Roman" w:hAnsi="Times New Roman"/>
                <w:i/>
                <w:iCs/>
                <w:sz w:val="24"/>
                <w:szCs w:val="24"/>
                <w:lang w:val="en-US"/>
              </w:rPr>
            </w:pPr>
          </w:p>
          <w:p w14:paraId="3571BDE7" w14:textId="77777777" w:rsidR="005862A1" w:rsidRPr="008A0F58" w:rsidRDefault="005862A1" w:rsidP="00CD589A">
            <w:pPr>
              <w:spacing w:after="0" w:line="240" w:lineRule="auto"/>
              <w:ind w:left="309" w:right="184"/>
              <w:rPr>
                <w:rFonts w:ascii="Times New Roman" w:hAnsi="Times New Roman"/>
                <w:i/>
                <w:iCs/>
                <w:sz w:val="24"/>
                <w:szCs w:val="24"/>
                <w:lang w:val="en-US"/>
              </w:rPr>
            </w:pPr>
            <w:r w:rsidRPr="008A0F58">
              <w:rPr>
                <w:rFonts w:ascii="Times New Roman" w:hAnsi="Times New Roman"/>
                <w:i/>
                <w:iCs/>
                <w:sz w:val="24"/>
                <w:szCs w:val="24"/>
                <w:lang w:val="en-US"/>
              </w:rPr>
              <w:t>For the purpose of this TOR the Contractor quarterly</w:t>
            </w:r>
            <w:r w:rsidRPr="008A0F58">
              <w:rPr>
                <w:rFonts w:ascii="Times New Roman" w:hAnsi="Times New Roman"/>
                <w:i/>
                <w:iCs/>
                <w:sz w:val="24"/>
                <w:szCs w:val="24"/>
                <w:lang w:val="en-GB"/>
              </w:rPr>
              <w:t xml:space="preserve"> </w:t>
            </w:r>
            <w:r w:rsidRPr="008A0F58">
              <w:rPr>
                <w:rFonts w:ascii="Times New Roman" w:hAnsi="Times New Roman"/>
                <w:i/>
                <w:iCs/>
                <w:sz w:val="24"/>
                <w:szCs w:val="24"/>
                <w:lang w:val="en-US"/>
              </w:rPr>
              <w:t>shall keep up-to-dated the list of TOP 10 media of Saudi Arabia to be provided by the Customer, which should include at least 3 TV channels. This list should include the following contact details: name and surname of the editor-in-chief, the editor of the business and energy department (if any), the leading correspondents, their titles, telephones, e-mail, the name of the media, as well as topics covered by journalists, information about the ratings of media, its target audience/circulation/media outreach, web address (if any). The list should be provided by the Customer via e-mail within 3 (three) working days after the rendering services starts.</w:t>
            </w:r>
          </w:p>
          <w:p w14:paraId="678F1045" w14:textId="77777777" w:rsidR="005862A1" w:rsidRPr="008A0F58" w:rsidRDefault="005862A1" w:rsidP="00CD589A">
            <w:pPr>
              <w:spacing w:after="0" w:line="240" w:lineRule="auto"/>
              <w:ind w:left="309" w:right="184"/>
              <w:rPr>
                <w:rFonts w:ascii="Times New Roman" w:hAnsi="Times New Roman"/>
                <w:i/>
                <w:iCs/>
                <w:sz w:val="24"/>
                <w:szCs w:val="24"/>
                <w:lang w:val="en-US"/>
              </w:rPr>
            </w:pPr>
          </w:p>
          <w:p w14:paraId="76702099" w14:textId="77777777" w:rsidR="005862A1" w:rsidRPr="008A0F58" w:rsidRDefault="005862A1" w:rsidP="00CD589A">
            <w:pPr>
              <w:spacing w:after="0" w:line="240" w:lineRule="auto"/>
              <w:ind w:right="184"/>
              <w:rPr>
                <w:rFonts w:ascii="Times New Roman" w:hAnsi="Times New Roman"/>
                <w:b/>
                <w:i/>
                <w:sz w:val="24"/>
                <w:szCs w:val="24"/>
                <w:lang w:val="en-US"/>
              </w:rPr>
            </w:pPr>
            <w:r w:rsidRPr="008A0F58">
              <w:rPr>
                <w:rFonts w:ascii="Times New Roman" w:hAnsi="Times New Roman"/>
                <w:b/>
                <w:i/>
                <w:sz w:val="24"/>
                <w:szCs w:val="24"/>
                <w:lang w:val="en-US"/>
              </w:rPr>
              <w:t>The results also include the following:</w:t>
            </w:r>
          </w:p>
          <w:p w14:paraId="469F7F40" w14:textId="77777777" w:rsidR="005862A1" w:rsidRPr="008A0F58" w:rsidRDefault="005862A1" w:rsidP="005862A1">
            <w:pPr>
              <w:pStyle w:val="ListParagraph"/>
              <w:numPr>
                <w:ilvl w:val="0"/>
                <w:numId w:val="26"/>
              </w:numPr>
              <w:spacing w:after="0" w:line="240" w:lineRule="auto"/>
              <w:ind w:left="303" w:right="184" w:hanging="284"/>
              <w:contextualSpacing w:val="0"/>
              <w:jc w:val="both"/>
              <w:rPr>
                <w:rFonts w:ascii="Times New Roman" w:hAnsi="Times New Roman"/>
                <w:i/>
                <w:iCs/>
                <w:sz w:val="24"/>
                <w:szCs w:val="24"/>
                <w:lang w:val="en-US"/>
              </w:rPr>
            </w:pPr>
            <w:r w:rsidRPr="008A0F58">
              <w:rPr>
                <w:rFonts w:ascii="Times New Roman" w:hAnsi="Times New Roman"/>
                <w:i/>
                <w:iCs/>
                <w:sz w:val="24"/>
                <w:szCs w:val="24"/>
                <w:lang w:val="en-US"/>
              </w:rPr>
              <w:t xml:space="preserve">The fact of providing information support to the Customer's participation in business / cultural / social events with a report on the services rendered, including publications and TV reports, </w:t>
            </w:r>
          </w:p>
          <w:p w14:paraId="6FE182DA" w14:textId="77777777" w:rsidR="005862A1" w:rsidRPr="008A0F58" w:rsidRDefault="005862A1" w:rsidP="005862A1">
            <w:pPr>
              <w:pStyle w:val="ListParagraph"/>
              <w:numPr>
                <w:ilvl w:val="0"/>
                <w:numId w:val="26"/>
              </w:numPr>
              <w:spacing w:after="0" w:line="240" w:lineRule="auto"/>
              <w:ind w:left="303" w:right="184" w:hanging="284"/>
              <w:contextualSpacing w:val="0"/>
              <w:jc w:val="both"/>
              <w:rPr>
                <w:rFonts w:ascii="Times New Roman" w:hAnsi="Times New Roman"/>
                <w:i/>
                <w:iCs/>
                <w:sz w:val="24"/>
                <w:szCs w:val="24"/>
                <w:lang w:val="en-US"/>
              </w:rPr>
            </w:pPr>
            <w:r w:rsidRPr="008A0F58">
              <w:rPr>
                <w:rFonts w:ascii="Times New Roman" w:hAnsi="Times New Roman"/>
                <w:i/>
                <w:iCs/>
                <w:sz w:val="24"/>
                <w:szCs w:val="24"/>
                <w:lang w:val="en-US"/>
              </w:rPr>
              <w:t>The fact of providing recommendations with regards to candidates of media representatives to be included into press trips/local press events being prepared and hold by the Customer.</w:t>
            </w:r>
          </w:p>
          <w:p w14:paraId="3965E5C6" w14:textId="77777777" w:rsidR="005862A1" w:rsidRPr="008A0F58" w:rsidRDefault="005862A1" w:rsidP="00CD589A">
            <w:pPr>
              <w:spacing w:after="0" w:line="240" w:lineRule="auto"/>
              <w:ind w:right="184"/>
              <w:rPr>
                <w:rFonts w:ascii="Times New Roman" w:hAnsi="Times New Roman"/>
                <w:i/>
                <w:iCs/>
                <w:sz w:val="24"/>
                <w:szCs w:val="24"/>
                <w:lang w:val="en-US"/>
              </w:rPr>
            </w:pPr>
          </w:p>
          <w:p w14:paraId="152CAB15" w14:textId="77777777" w:rsidR="005862A1" w:rsidRPr="008A0F58" w:rsidRDefault="005862A1" w:rsidP="00CD589A">
            <w:pPr>
              <w:spacing w:after="0" w:line="240" w:lineRule="auto"/>
              <w:ind w:right="184"/>
              <w:rPr>
                <w:rFonts w:ascii="Times New Roman" w:hAnsi="Times New Roman"/>
                <w:i/>
                <w:iCs/>
                <w:sz w:val="24"/>
                <w:szCs w:val="24"/>
                <w:lang w:val="en-US"/>
              </w:rPr>
            </w:pPr>
            <w:r w:rsidRPr="008A0F58">
              <w:rPr>
                <w:rFonts w:ascii="Times New Roman" w:hAnsi="Times New Roman"/>
                <w:i/>
                <w:iCs/>
                <w:sz w:val="24"/>
                <w:szCs w:val="24"/>
                <w:lang w:val="en-US"/>
              </w:rPr>
              <w:t>For the purposes of this TOR, the data of international rating agencies, as well as expert evaluation, are applied as criteria for inclusion media in the TOP list, considering the circulation, citation, coverage of the target audience, distribution geography, etc. criteria, as well as the results of research on the readability and popularity of the media.</w:t>
            </w:r>
          </w:p>
          <w:p w14:paraId="6DAC0969" w14:textId="77777777" w:rsidR="005862A1" w:rsidRPr="008A0F58" w:rsidRDefault="005862A1" w:rsidP="00CD589A">
            <w:pPr>
              <w:tabs>
                <w:tab w:val="left" w:pos="360"/>
                <w:tab w:val="num" w:pos="1418"/>
                <w:tab w:val="num" w:pos="2148"/>
              </w:tabs>
              <w:spacing w:after="0" w:line="240" w:lineRule="auto"/>
              <w:rPr>
                <w:rFonts w:ascii="Times New Roman" w:hAnsi="Times New Roman"/>
                <w:bCs/>
                <w:i/>
                <w:iCs/>
                <w:color w:val="000000"/>
                <w:sz w:val="24"/>
                <w:szCs w:val="24"/>
                <w:lang w:val="en-US"/>
              </w:rPr>
            </w:pPr>
          </w:p>
          <w:p w14:paraId="7BF1F79A" w14:textId="77777777" w:rsidR="005862A1" w:rsidRPr="008A0F58" w:rsidRDefault="005862A1" w:rsidP="00CD589A">
            <w:pPr>
              <w:spacing w:after="0" w:line="240" w:lineRule="auto"/>
              <w:ind w:right="325"/>
              <w:rPr>
                <w:rFonts w:ascii="Times New Roman" w:hAnsi="Times New Roman"/>
                <w:sz w:val="24"/>
                <w:szCs w:val="24"/>
                <w:lang w:val="en-US"/>
              </w:rPr>
            </w:pPr>
            <w:r w:rsidRPr="008A0F58">
              <w:rPr>
                <w:rFonts w:ascii="Times New Roman" w:hAnsi="Times New Roman"/>
                <w:bCs/>
                <w:iCs/>
                <w:sz w:val="24"/>
                <w:szCs w:val="24"/>
                <w:lang w:val="en-US"/>
              </w:rPr>
              <w:t xml:space="preserve">2.2.3. </w:t>
            </w:r>
            <w:r w:rsidRPr="008A0F58">
              <w:rPr>
                <w:rFonts w:ascii="Times New Roman" w:hAnsi="Times New Roman"/>
                <w:bCs/>
                <w:sz w:val="24"/>
                <w:szCs w:val="24"/>
                <w:lang w:val="en-US"/>
              </w:rPr>
              <w:t>Organization of interaction with the experts, loyal to the development of nuclear</w:t>
            </w:r>
            <w:r w:rsidRPr="008A0F58">
              <w:rPr>
                <w:rFonts w:ascii="Times New Roman" w:hAnsi="Times New Roman"/>
                <w:sz w:val="24"/>
                <w:szCs w:val="24"/>
              </w:rPr>
              <w:t>у</w:t>
            </w:r>
            <w:r w:rsidRPr="008A0F58">
              <w:rPr>
                <w:rFonts w:ascii="Times New Roman" w:hAnsi="Times New Roman"/>
                <w:sz w:val="24"/>
                <w:szCs w:val="24"/>
                <w:lang w:val="en-US"/>
              </w:rPr>
              <w:t xml:space="preserve"> energy, as well as Russian nuclear technologies among the representatives of the following target audiences:</w:t>
            </w:r>
          </w:p>
          <w:p w14:paraId="0CB4D5E5"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specialists in nuclear energy and industry;</w:t>
            </w:r>
          </w:p>
          <w:p w14:paraId="107E6AEA"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representatives of research and design organizations, engineering structures working in the field of nuclear energy and industry;</w:t>
            </w:r>
          </w:p>
          <w:p w14:paraId="5CD859BD"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representatives of relevant committees / commissions of the executive and state power;</w:t>
            </w:r>
          </w:p>
          <w:p w14:paraId="72F7937B"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political and public figures;</w:t>
            </w:r>
          </w:p>
          <w:p w14:paraId="1EE1BE23"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veterans of nuclear energy and industry;</w:t>
            </w:r>
          </w:p>
          <w:p w14:paraId="55480048"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representatives of scientific community, culture and art;</w:t>
            </w:r>
          </w:p>
          <w:p w14:paraId="463FB381"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representatives of education (management of universities, colleges, lyceums and schools, professors, teachers, students);</w:t>
            </w:r>
          </w:p>
          <w:p w14:paraId="14D6448B"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representatives of business and investment community;</w:t>
            </w:r>
          </w:p>
          <w:p w14:paraId="7B103274"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representatives of professional associations and trade unions;</w:t>
            </w:r>
          </w:p>
          <w:p w14:paraId="376C818E"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representatives of social organizations and movements, as well as environmental ones;</w:t>
            </w:r>
          </w:p>
          <w:p w14:paraId="58B2F056"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sz w:val="24"/>
                <w:szCs w:val="24"/>
                <w:lang w:val="en-US"/>
              </w:rPr>
            </w:pPr>
            <w:r w:rsidRPr="008A0F58">
              <w:rPr>
                <w:rFonts w:ascii="Times New Roman" w:hAnsi="Times New Roman"/>
                <w:sz w:val="24"/>
                <w:szCs w:val="24"/>
                <w:lang w:val="en-US"/>
              </w:rPr>
              <w:t>representatives of large companies and holdings, industrial enterprises in the country.</w:t>
            </w:r>
          </w:p>
          <w:p w14:paraId="63BB0595" w14:textId="77777777" w:rsidR="005862A1" w:rsidRPr="008A0F58" w:rsidRDefault="005862A1" w:rsidP="00CD589A">
            <w:pPr>
              <w:tabs>
                <w:tab w:val="left" w:pos="426"/>
              </w:tabs>
              <w:spacing w:after="0" w:line="240" w:lineRule="auto"/>
              <w:rPr>
                <w:rFonts w:ascii="Times New Roman" w:hAnsi="Times New Roman"/>
                <w:bCs/>
                <w:iCs/>
                <w:sz w:val="24"/>
                <w:szCs w:val="24"/>
                <w:lang w:val="en-GB"/>
              </w:rPr>
            </w:pPr>
          </w:p>
          <w:p w14:paraId="18D20604" w14:textId="77777777" w:rsidR="005862A1" w:rsidRPr="008A0F58" w:rsidRDefault="005862A1" w:rsidP="00CD589A">
            <w:pPr>
              <w:spacing w:after="0" w:line="240" w:lineRule="auto"/>
              <w:ind w:right="325"/>
              <w:rPr>
                <w:rFonts w:ascii="Times New Roman" w:hAnsi="Times New Roman"/>
                <w:sz w:val="24"/>
                <w:szCs w:val="24"/>
                <w:lang w:val="en-US"/>
              </w:rPr>
            </w:pPr>
            <w:r w:rsidRPr="008A0F58">
              <w:rPr>
                <w:rFonts w:ascii="Times New Roman" w:hAnsi="Times New Roman"/>
                <w:i/>
                <w:iCs/>
                <w:sz w:val="24"/>
                <w:szCs w:val="24"/>
                <w:lang w:val="en-US"/>
              </w:rPr>
              <w:t>The result of the provision of services includes:</w:t>
            </w:r>
          </w:p>
          <w:p w14:paraId="4C3D759C" w14:textId="77777777" w:rsidR="005862A1" w:rsidRPr="008A0F58" w:rsidRDefault="005862A1" w:rsidP="005862A1">
            <w:pPr>
              <w:pStyle w:val="ListParagraph"/>
              <w:numPr>
                <w:ilvl w:val="0"/>
                <w:numId w:val="27"/>
              </w:numPr>
              <w:spacing w:after="0" w:line="240" w:lineRule="auto"/>
              <w:ind w:left="161" w:right="325" w:hanging="142"/>
              <w:contextualSpacing w:val="0"/>
              <w:jc w:val="both"/>
              <w:rPr>
                <w:rFonts w:ascii="Times New Roman" w:hAnsi="Times New Roman"/>
                <w:i/>
                <w:sz w:val="24"/>
                <w:szCs w:val="24"/>
                <w:lang w:val="en-US"/>
              </w:rPr>
            </w:pPr>
            <w:r w:rsidRPr="008A0F58">
              <w:rPr>
                <w:rFonts w:ascii="Times New Roman" w:hAnsi="Times New Roman"/>
                <w:i/>
                <w:sz w:val="24"/>
                <w:szCs w:val="24"/>
                <w:lang w:val="en-US"/>
              </w:rPr>
              <w:lastRenderedPageBreak/>
              <w:t xml:space="preserve">Providing </w:t>
            </w:r>
            <w:r w:rsidRPr="008A0F58">
              <w:rPr>
                <w:rFonts w:ascii="Times New Roman" w:hAnsi="Times New Roman"/>
                <w:i/>
                <w:iCs/>
                <w:sz w:val="24"/>
                <w:szCs w:val="24"/>
                <w:lang w:val="en-US"/>
              </w:rPr>
              <w:t>in each reporting period </w:t>
            </w:r>
            <w:r w:rsidRPr="008A0F58">
              <w:rPr>
                <w:rFonts w:ascii="Times New Roman" w:hAnsi="Times New Roman"/>
                <w:i/>
                <w:sz w:val="24"/>
                <w:szCs w:val="24"/>
                <w:lang w:val="en-US"/>
              </w:rPr>
              <w:t xml:space="preserve"> </w:t>
            </w:r>
            <w:r w:rsidRPr="008A0F58">
              <w:rPr>
                <w:rFonts w:ascii="Times New Roman" w:hAnsi="Times New Roman"/>
                <w:b/>
                <w:i/>
                <w:sz w:val="24"/>
                <w:szCs w:val="24"/>
                <w:lang w:val="en-US"/>
              </w:rPr>
              <w:t>at least 3 (three) unique</w:t>
            </w:r>
            <w:r w:rsidRPr="008A0F58">
              <w:rPr>
                <w:rFonts w:ascii="Times New Roman" w:hAnsi="Times New Roman"/>
                <w:i/>
                <w:sz w:val="24"/>
                <w:szCs w:val="24"/>
                <w:lang w:val="en-US"/>
              </w:rPr>
              <w:t xml:space="preserve"> and approved by the Customer </w:t>
            </w:r>
            <w:r w:rsidRPr="008A0F58">
              <w:rPr>
                <w:rFonts w:ascii="Times New Roman" w:hAnsi="Times New Roman"/>
                <w:b/>
                <w:i/>
                <w:sz w:val="24"/>
                <w:szCs w:val="24"/>
                <w:lang w:val="en-US"/>
              </w:rPr>
              <w:t>expert opinions in media from TOP 10 media list of Saudi Arabia</w:t>
            </w:r>
            <w:r w:rsidRPr="008A0F58">
              <w:rPr>
                <w:rFonts w:ascii="Times New Roman" w:hAnsi="Times New Roman"/>
                <w:i/>
                <w:sz w:val="24"/>
                <w:szCs w:val="24"/>
                <w:lang w:val="en-US"/>
              </w:rPr>
              <w:t xml:space="preserve"> in various formats (author's materials, opinions, comments, interviews, etc.) aimed at maintaining the positions and activities of the Customer and enterprises of the Russian nuclear industry , as well as raising awareness of stakeholders and decision-makers on the development of nuclear energy, the quality of the Russian offer, innovation and reliability of Russian nuclear power technology. </w:t>
            </w:r>
          </w:p>
          <w:p w14:paraId="6CD5B750" w14:textId="77777777" w:rsidR="005862A1" w:rsidRPr="008A0F58" w:rsidRDefault="005862A1" w:rsidP="00CD589A">
            <w:pPr>
              <w:pStyle w:val="ListParagraph"/>
              <w:spacing w:after="0" w:line="240" w:lineRule="auto"/>
              <w:ind w:left="161" w:right="325"/>
              <w:rPr>
                <w:rFonts w:ascii="Times New Roman" w:hAnsi="Times New Roman"/>
                <w:i/>
                <w:sz w:val="24"/>
                <w:szCs w:val="24"/>
                <w:lang w:val="en-US"/>
              </w:rPr>
            </w:pPr>
            <w:r w:rsidRPr="008A0F58">
              <w:rPr>
                <w:rFonts w:ascii="Times New Roman" w:hAnsi="Times New Roman"/>
                <w:bCs/>
                <w:i/>
                <w:iCs/>
                <w:sz w:val="24"/>
                <w:szCs w:val="24"/>
                <w:lang w:val="en-US"/>
              </w:rPr>
              <w:t>Candidates</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of</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experts</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for</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obtaining</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unique</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opinions</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should</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be</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approved</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with</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the</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Customer</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and</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contain</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the</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following</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information</w:t>
            </w:r>
            <w:r w:rsidRPr="008A0F58">
              <w:rPr>
                <w:rFonts w:ascii="Times New Roman" w:hAnsi="Times New Roman"/>
                <w:bCs/>
                <w:i/>
                <w:iCs/>
                <w:sz w:val="24"/>
                <w:szCs w:val="24"/>
                <w:lang w:val="en-GB"/>
              </w:rPr>
              <w:t xml:space="preserve">: name and surname of the expert, work position, organization name, subject matter covered by the expert with links to publications about the Customer (if any). The </w:t>
            </w:r>
            <w:r w:rsidRPr="008A0F58">
              <w:rPr>
                <w:rFonts w:ascii="Times New Roman" w:hAnsi="Times New Roman"/>
                <w:bCs/>
                <w:i/>
                <w:iCs/>
                <w:sz w:val="24"/>
                <w:szCs w:val="24"/>
                <w:lang w:val="en-US"/>
              </w:rPr>
              <w:t>candidates</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should</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be</w:t>
            </w:r>
            <w:r w:rsidRPr="008A0F58">
              <w:rPr>
                <w:rFonts w:ascii="Times New Roman" w:hAnsi="Times New Roman"/>
                <w:bCs/>
                <w:i/>
                <w:iCs/>
                <w:sz w:val="24"/>
                <w:szCs w:val="24"/>
                <w:lang w:val="en-GB"/>
              </w:rPr>
              <w:t xml:space="preserve"> provided by the Contractor within 5 (</w:t>
            </w:r>
            <w:r w:rsidRPr="008A0F58">
              <w:rPr>
                <w:rFonts w:ascii="Times New Roman" w:hAnsi="Times New Roman"/>
                <w:bCs/>
                <w:i/>
                <w:iCs/>
                <w:sz w:val="24"/>
                <w:szCs w:val="24"/>
                <w:lang w:val="en-US"/>
              </w:rPr>
              <w:t>five</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working</w:t>
            </w:r>
            <w:r w:rsidRPr="008A0F58">
              <w:rPr>
                <w:rFonts w:ascii="Times New Roman" w:hAnsi="Times New Roman"/>
                <w:bCs/>
                <w:i/>
                <w:iCs/>
                <w:sz w:val="24"/>
                <w:szCs w:val="24"/>
                <w:lang w:val="en-GB"/>
              </w:rPr>
              <w:t xml:space="preserve"> days </w:t>
            </w:r>
            <w:r w:rsidRPr="008A0F58">
              <w:rPr>
                <w:rFonts w:ascii="Times New Roman" w:hAnsi="Times New Roman"/>
                <w:bCs/>
                <w:i/>
                <w:iCs/>
                <w:sz w:val="24"/>
                <w:szCs w:val="24"/>
                <w:lang w:val="en-US"/>
              </w:rPr>
              <w:t>in</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the</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beginning</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of</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each</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reporting</w:t>
            </w:r>
            <w:r w:rsidRPr="008A0F58">
              <w:rPr>
                <w:rFonts w:ascii="Times New Roman" w:hAnsi="Times New Roman"/>
                <w:bCs/>
                <w:i/>
                <w:iCs/>
                <w:sz w:val="24"/>
                <w:szCs w:val="24"/>
                <w:lang w:val="en-GB"/>
              </w:rPr>
              <w:t xml:space="preserve"> </w:t>
            </w:r>
            <w:r w:rsidRPr="008A0F58">
              <w:rPr>
                <w:rFonts w:ascii="Times New Roman" w:hAnsi="Times New Roman"/>
                <w:bCs/>
                <w:i/>
                <w:iCs/>
                <w:sz w:val="24"/>
                <w:szCs w:val="24"/>
                <w:lang w:val="en-US"/>
              </w:rPr>
              <w:t>period</w:t>
            </w:r>
            <w:r w:rsidRPr="008A0F58">
              <w:rPr>
                <w:rFonts w:ascii="Times New Roman" w:hAnsi="Times New Roman"/>
                <w:bCs/>
                <w:i/>
                <w:iCs/>
                <w:sz w:val="24"/>
                <w:szCs w:val="24"/>
                <w:lang w:val="en-GB"/>
              </w:rPr>
              <w:t>.</w:t>
            </w:r>
          </w:p>
          <w:p w14:paraId="5DE66981" w14:textId="77777777" w:rsidR="005862A1" w:rsidRPr="008A0F58" w:rsidRDefault="005862A1" w:rsidP="00CD589A">
            <w:pPr>
              <w:spacing w:after="0" w:line="240" w:lineRule="auto"/>
              <w:ind w:right="325"/>
              <w:rPr>
                <w:rFonts w:ascii="Times New Roman" w:hAnsi="Times New Roman"/>
                <w:i/>
                <w:sz w:val="24"/>
                <w:szCs w:val="24"/>
                <w:lang w:val="en-GB"/>
              </w:rPr>
            </w:pPr>
          </w:p>
          <w:p w14:paraId="6B6A5400" w14:textId="77777777" w:rsidR="005862A1" w:rsidRPr="008A0F58" w:rsidRDefault="005862A1" w:rsidP="00CD589A">
            <w:pPr>
              <w:tabs>
                <w:tab w:val="left" w:pos="426"/>
              </w:tabs>
              <w:spacing w:after="0" w:line="240" w:lineRule="auto"/>
              <w:rPr>
                <w:rFonts w:ascii="Times New Roman" w:hAnsi="Times New Roman"/>
                <w:i/>
                <w:sz w:val="24"/>
                <w:szCs w:val="24"/>
                <w:lang w:val="en-GB"/>
              </w:rPr>
            </w:pPr>
            <w:r w:rsidRPr="008A0F58">
              <w:rPr>
                <w:rFonts w:ascii="Times New Roman" w:hAnsi="Times New Roman"/>
                <w:i/>
                <w:sz w:val="24"/>
                <w:szCs w:val="24"/>
                <w:lang w:val="en-GB"/>
              </w:rPr>
              <w:t>For the purposes of this TOR</w:t>
            </w:r>
            <w:r w:rsidRPr="008A0F58">
              <w:rPr>
                <w:rFonts w:ascii="Times New Roman" w:hAnsi="Times New Roman"/>
                <w:bCs/>
                <w:i/>
                <w:iCs/>
                <w:sz w:val="24"/>
                <w:szCs w:val="24"/>
                <w:lang w:val="en-GB"/>
              </w:rPr>
              <w:t xml:space="preserve"> employees of enterprises of the Russian nuclear industry in Russia and abroad cannot be considered as experts.</w:t>
            </w:r>
          </w:p>
          <w:p w14:paraId="6925718B" w14:textId="77777777" w:rsidR="005862A1" w:rsidRPr="008A0F58" w:rsidRDefault="005862A1" w:rsidP="00CD589A">
            <w:pPr>
              <w:pStyle w:val="ListParagraph"/>
              <w:tabs>
                <w:tab w:val="left" w:pos="426"/>
              </w:tabs>
              <w:spacing w:after="0" w:line="240" w:lineRule="auto"/>
              <w:ind w:left="774"/>
              <w:rPr>
                <w:rFonts w:ascii="Times New Roman" w:hAnsi="Times New Roman"/>
                <w:bCs/>
                <w:i/>
                <w:iCs/>
                <w:sz w:val="24"/>
                <w:szCs w:val="24"/>
                <w:lang w:val="en-GB"/>
              </w:rPr>
            </w:pPr>
          </w:p>
          <w:p w14:paraId="5C81D0EA" w14:textId="77777777" w:rsidR="005862A1" w:rsidRPr="008A0F58" w:rsidRDefault="005862A1" w:rsidP="00CD589A">
            <w:pPr>
              <w:spacing w:after="0" w:line="240" w:lineRule="auto"/>
              <w:ind w:right="184"/>
              <w:rPr>
                <w:rFonts w:ascii="Times New Roman" w:hAnsi="Times New Roman"/>
                <w:bCs/>
                <w:i/>
                <w:sz w:val="24"/>
                <w:szCs w:val="24"/>
                <w:lang w:val="en-US"/>
              </w:rPr>
            </w:pPr>
            <w:r w:rsidRPr="008A0F58">
              <w:rPr>
                <w:rFonts w:ascii="Times New Roman" w:hAnsi="Times New Roman"/>
                <w:bCs/>
                <w:i/>
                <w:sz w:val="24"/>
                <w:szCs w:val="24"/>
                <w:lang w:val="en-US"/>
              </w:rPr>
              <w:t>The results also include:</w:t>
            </w:r>
          </w:p>
          <w:p w14:paraId="7B387EAA" w14:textId="77777777" w:rsidR="005862A1" w:rsidRPr="008A0F58" w:rsidRDefault="005862A1" w:rsidP="005862A1">
            <w:pPr>
              <w:pStyle w:val="ListParagraph"/>
              <w:numPr>
                <w:ilvl w:val="0"/>
                <w:numId w:val="26"/>
              </w:numPr>
              <w:spacing w:after="0" w:line="240" w:lineRule="auto"/>
              <w:ind w:left="303" w:right="184" w:hanging="284"/>
              <w:contextualSpacing w:val="0"/>
              <w:jc w:val="both"/>
              <w:rPr>
                <w:rFonts w:ascii="Times New Roman" w:hAnsi="Times New Roman"/>
                <w:i/>
                <w:iCs/>
                <w:sz w:val="24"/>
                <w:szCs w:val="24"/>
                <w:lang w:val="en-US"/>
              </w:rPr>
            </w:pPr>
            <w:r w:rsidRPr="008A0F58">
              <w:rPr>
                <w:rFonts w:ascii="Times New Roman" w:hAnsi="Times New Roman"/>
                <w:i/>
                <w:iCs/>
                <w:sz w:val="24"/>
                <w:szCs w:val="24"/>
                <w:lang w:val="en-US"/>
              </w:rPr>
              <w:t xml:space="preserve">The fact of giving recommendations to the Customer about the experts to be included into the participants and the format of participation in business / cultural / social events to be organized by the Customer. </w:t>
            </w:r>
          </w:p>
        </w:tc>
      </w:tr>
      <w:tr w:rsidR="005862A1" w:rsidRPr="00267FE2" w14:paraId="7353040C" w14:textId="77777777" w:rsidTr="00CD589A">
        <w:trPr>
          <w:trHeight w:val="425"/>
        </w:trPr>
        <w:tc>
          <w:tcPr>
            <w:tcW w:w="9495" w:type="dxa"/>
            <w:tcBorders>
              <w:top w:val="single" w:sz="4" w:space="0" w:color="auto"/>
              <w:left w:val="single" w:sz="4" w:space="0" w:color="auto"/>
              <w:bottom w:val="single" w:sz="4" w:space="0" w:color="auto"/>
              <w:right w:val="single" w:sz="4" w:space="0" w:color="auto"/>
            </w:tcBorders>
            <w:hideMark/>
          </w:tcPr>
          <w:p w14:paraId="24CD4EC1" w14:textId="77777777" w:rsidR="005862A1" w:rsidRPr="003076E4" w:rsidRDefault="005862A1" w:rsidP="00CD589A">
            <w:pPr>
              <w:spacing w:after="0" w:line="240" w:lineRule="auto"/>
              <w:jc w:val="center"/>
              <w:rPr>
                <w:rFonts w:ascii="Times New Roman" w:hAnsi="Times New Roman"/>
                <w:color w:val="000000"/>
                <w:sz w:val="24"/>
                <w:szCs w:val="24"/>
                <w:lang w:val="en-US"/>
              </w:rPr>
            </w:pPr>
            <w:r w:rsidRPr="003076E4">
              <w:rPr>
                <w:rFonts w:ascii="Times New Roman" w:hAnsi="Times New Roman"/>
                <w:color w:val="000000"/>
                <w:sz w:val="24"/>
                <w:szCs w:val="24"/>
                <w:lang w:val="en-US"/>
              </w:rPr>
              <w:lastRenderedPageBreak/>
              <w:t xml:space="preserve">Subsection 2.2 </w:t>
            </w:r>
            <w:r w:rsidRPr="003076E4">
              <w:rPr>
                <w:rFonts w:ascii="Times New Roman" w:hAnsi="Times New Roman"/>
                <w:bCs/>
                <w:color w:val="000000"/>
                <w:sz w:val="24"/>
                <w:szCs w:val="24"/>
                <w:lang w:val="en-GB"/>
              </w:rPr>
              <w:t>The volume of services provided, or the proportion of services provided in the total volume of procurement</w:t>
            </w:r>
          </w:p>
        </w:tc>
      </w:tr>
      <w:tr w:rsidR="005862A1" w:rsidRPr="00267FE2" w14:paraId="7306B067" w14:textId="77777777" w:rsidTr="00CD589A">
        <w:trPr>
          <w:trHeight w:val="425"/>
        </w:trPr>
        <w:tc>
          <w:tcPr>
            <w:tcW w:w="9495" w:type="dxa"/>
            <w:tcBorders>
              <w:top w:val="single" w:sz="4" w:space="0" w:color="auto"/>
              <w:left w:val="single" w:sz="4" w:space="0" w:color="auto"/>
              <w:bottom w:val="single" w:sz="4" w:space="0" w:color="auto"/>
              <w:right w:val="single" w:sz="4" w:space="0" w:color="auto"/>
            </w:tcBorders>
            <w:hideMark/>
          </w:tcPr>
          <w:p w14:paraId="52CF3A91" w14:textId="77777777" w:rsidR="005862A1" w:rsidRPr="009D6A82" w:rsidRDefault="005862A1" w:rsidP="00CD589A">
            <w:pPr>
              <w:spacing w:after="0" w:line="240" w:lineRule="auto"/>
              <w:ind w:firstLine="601"/>
              <w:rPr>
                <w:rFonts w:ascii="Times New Roman" w:hAnsi="Times New Roman"/>
                <w:color w:val="000000"/>
                <w:sz w:val="24"/>
                <w:szCs w:val="24"/>
                <w:lang w:val="en-US"/>
              </w:rPr>
            </w:pPr>
            <w:r w:rsidRPr="009D6A82">
              <w:rPr>
                <w:rFonts w:ascii="Times New Roman" w:hAnsi="Times New Roman"/>
                <w:color w:val="000000"/>
                <w:sz w:val="24"/>
                <w:szCs w:val="24"/>
                <w:lang w:val="en-GB"/>
              </w:rPr>
              <w:t>The share / volume of individual services in total purchases is not defined</w:t>
            </w:r>
          </w:p>
        </w:tc>
      </w:tr>
    </w:tbl>
    <w:p w14:paraId="62AA568D" w14:textId="77777777" w:rsidR="005862A1" w:rsidRPr="003076E4" w:rsidRDefault="005862A1" w:rsidP="005862A1">
      <w:pPr>
        <w:spacing w:after="0" w:line="240" w:lineRule="auto"/>
        <w:jc w:val="center"/>
        <w:rPr>
          <w:rFonts w:ascii="Times New Roman" w:hAnsi="Times New Roman"/>
          <w:color w:val="000000"/>
          <w:sz w:val="24"/>
          <w:szCs w:val="24"/>
          <w:lang w:val="en-US"/>
        </w:rPr>
      </w:pPr>
    </w:p>
    <w:p w14:paraId="3BC7583C" w14:textId="77777777" w:rsidR="005862A1" w:rsidRPr="003076E4" w:rsidRDefault="005862A1" w:rsidP="005862A1">
      <w:pPr>
        <w:spacing w:after="0" w:line="240" w:lineRule="auto"/>
        <w:jc w:val="center"/>
        <w:rPr>
          <w:rFonts w:ascii="Times New Roman" w:hAnsi="Times New Roman"/>
          <w:bCs/>
          <w:color w:val="000000"/>
          <w:sz w:val="24"/>
          <w:szCs w:val="24"/>
          <w:lang w:val="en-GB"/>
        </w:rPr>
      </w:pPr>
      <w:bookmarkStart w:id="3" w:name="_Hlk522640096"/>
      <w:r w:rsidRPr="003076E4">
        <w:rPr>
          <w:rFonts w:ascii="Times New Roman" w:hAnsi="Times New Roman"/>
          <w:bCs/>
          <w:color w:val="000000"/>
          <w:sz w:val="24"/>
          <w:szCs w:val="24"/>
          <w:lang w:val="en-GB"/>
        </w:rPr>
        <w:t>SECTION 3. SERVICE REQUIREMENTS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62A1" w:rsidRPr="008A0F58" w14:paraId="6FBD3CF3"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bookmarkEnd w:id="3"/>
          <w:p w14:paraId="6990B6AF"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bCs/>
                <w:color w:val="000000"/>
                <w:sz w:val="24"/>
                <w:szCs w:val="24"/>
                <w:lang w:val="en-GB"/>
              </w:rPr>
              <w:t>Subsection 3.1 General requirements</w:t>
            </w:r>
          </w:p>
        </w:tc>
      </w:tr>
      <w:tr w:rsidR="005862A1" w:rsidRPr="00943D54" w14:paraId="3173E1E6"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tcPr>
          <w:p w14:paraId="49D82D43" w14:textId="77777777" w:rsidR="005862A1" w:rsidRPr="009D6A82" w:rsidRDefault="005862A1" w:rsidP="005862A1">
            <w:pPr>
              <w:numPr>
                <w:ilvl w:val="0"/>
                <w:numId w:val="28"/>
              </w:numPr>
              <w:tabs>
                <w:tab w:val="left" w:pos="303"/>
              </w:tabs>
              <w:spacing w:after="0" w:line="240" w:lineRule="auto"/>
              <w:ind w:left="303" w:right="256" w:hanging="284"/>
              <w:jc w:val="both"/>
              <w:rPr>
                <w:rFonts w:ascii="Times New Roman" w:hAnsi="Times New Roman"/>
                <w:sz w:val="24"/>
                <w:szCs w:val="24"/>
                <w:lang w:val="en-GB"/>
              </w:rPr>
            </w:pPr>
            <w:r w:rsidRPr="009D6A82">
              <w:rPr>
                <w:rFonts w:ascii="Times New Roman" w:hAnsi="Times New Roman"/>
                <w:sz w:val="24"/>
                <w:szCs w:val="24"/>
                <w:lang w:val="en-US"/>
              </w:rPr>
              <w:t xml:space="preserve">services should be comprehensive and cover the direction of PR and a set of </w:t>
            </w:r>
            <w:r w:rsidRPr="009D6A82">
              <w:rPr>
                <w:rFonts w:ascii="Times New Roman" w:hAnsi="Times New Roman"/>
                <w:sz w:val="24"/>
                <w:szCs w:val="24"/>
                <w:lang w:val="en-GB"/>
              </w:rPr>
              <w:t>tools for anti-crisis PR;</w:t>
            </w:r>
          </w:p>
          <w:p w14:paraId="054D4E44" w14:textId="77777777" w:rsidR="005862A1" w:rsidRPr="007B308F" w:rsidRDefault="005862A1" w:rsidP="005862A1">
            <w:pPr>
              <w:numPr>
                <w:ilvl w:val="0"/>
                <w:numId w:val="28"/>
              </w:numPr>
              <w:tabs>
                <w:tab w:val="left" w:pos="303"/>
              </w:tabs>
              <w:spacing w:after="0" w:line="240" w:lineRule="auto"/>
              <w:ind w:left="303" w:right="256" w:hanging="284"/>
              <w:jc w:val="both"/>
              <w:rPr>
                <w:rFonts w:ascii="Times New Roman" w:hAnsi="Times New Roman"/>
                <w:sz w:val="24"/>
                <w:szCs w:val="24"/>
                <w:lang w:val="en-GB"/>
              </w:rPr>
            </w:pPr>
            <w:r w:rsidRPr="007B308F">
              <w:rPr>
                <w:rFonts w:ascii="Times New Roman" w:hAnsi="Times New Roman"/>
                <w:sz w:val="24"/>
                <w:szCs w:val="24"/>
                <w:lang w:val="en-GB"/>
              </w:rPr>
              <w:t>services must be provided within 12 months since the date of the contract;</w:t>
            </w:r>
          </w:p>
          <w:p w14:paraId="01C041E7" w14:textId="77777777" w:rsidR="005862A1" w:rsidRPr="008A0F58" w:rsidRDefault="005862A1" w:rsidP="005862A1">
            <w:pPr>
              <w:numPr>
                <w:ilvl w:val="0"/>
                <w:numId w:val="28"/>
              </w:numPr>
              <w:tabs>
                <w:tab w:val="left" w:pos="303"/>
              </w:tabs>
              <w:spacing w:after="0" w:line="240" w:lineRule="auto"/>
              <w:ind w:left="303" w:right="256" w:hanging="284"/>
              <w:jc w:val="both"/>
              <w:rPr>
                <w:rFonts w:ascii="Times New Roman" w:hAnsi="Times New Roman"/>
                <w:sz w:val="24"/>
                <w:szCs w:val="24"/>
                <w:lang w:val="en-GB"/>
              </w:rPr>
            </w:pPr>
            <w:r w:rsidRPr="008A0F58">
              <w:rPr>
                <w:rFonts w:ascii="Times New Roman" w:hAnsi="Times New Roman"/>
                <w:sz w:val="24"/>
                <w:szCs w:val="24"/>
                <w:lang w:val="en-GB"/>
              </w:rPr>
              <w:t>the Customer is entitled to request for details about necessity and efficiency of using different methods with each target audience;</w:t>
            </w:r>
          </w:p>
          <w:p w14:paraId="47ACDB10" w14:textId="77777777" w:rsidR="005862A1" w:rsidRPr="008A0F58" w:rsidRDefault="005862A1" w:rsidP="005862A1">
            <w:pPr>
              <w:numPr>
                <w:ilvl w:val="0"/>
                <w:numId w:val="28"/>
              </w:numPr>
              <w:tabs>
                <w:tab w:val="left" w:pos="303"/>
              </w:tabs>
              <w:spacing w:after="0" w:line="240" w:lineRule="auto"/>
              <w:ind w:left="303" w:right="256" w:hanging="284"/>
              <w:jc w:val="both"/>
              <w:rPr>
                <w:rFonts w:ascii="Times New Roman" w:hAnsi="Times New Roman"/>
                <w:sz w:val="24"/>
                <w:szCs w:val="24"/>
                <w:lang w:val="en-GB"/>
              </w:rPr>
            </w:pPr>
            <w:r w:rsidRPr="008A0F58">
              <w:rPr>
                <w:rFonts w:ascii="Times New Roman" w:hAnsi="Times New Roman"/>
                <w:sz w:val="24"/>
                <w:szCs w:val="24"/>
                <w:lang w:val="en-US"/>
              </w:rPr>
              <w:t xml:space="preserve">the </w:t>
            </w:r>
            <w:r w:rsidRPr="008A0F58">
              <w:rPr>
                <w:rFonts w:ascii="Times New Roman" w:hAnsi="Times New Roman"/>
                <w:sz w:val="24"/>
                <w:szCs w:val="24"/>
                <w:lang w:val="en-GB"/>
              </w:rPr>
              <w:t>Contractor has to ensure the engagement of at least 1 (one) manager with knowledge of Arabic language not lower than native-speaker level, who will be engaged into the implementation of these TOR on permanent basis throughout the term of the contract;</w:t>
            </w:r>
          </w:p>
          <w:p w14:paraId="4D5CCBBB" w14:textId="77777777" w:rsidR="005862A1" w:rsidRPr="008A0F58" w:rsidRDefault="005862A1" w:rsidP="005862A1">
            <w:pPr>
              <w:numPr>
                <w:ilvl w:val="0"/>
                <w:numId w:val="28"/>
              </w:numPr>
              <w:tabs>
                <w:tab w:val="left" w:pos="303"/>
              </w:tabs>
              <w:spacing w:after="0" w:line="240" w:lineRule="auto"/>
              <w:ind w:left="303" w:right="256" w:hanging="284"/>
              <w:jc w:val="both"/>
              <w:rPr>
                <w:rFonts w:ascii="Times New Roman" w:hAnsi="Times New Roman"/>
                <w:sz w:val="24"/>
                <w:szCs w:val="24"/>
                <w:lang w:val="en-GB"/>
              </w:rPr>
            </w:pPr>
            <w:r w:rsidRPr="008A0F58">
              <w:rPr>
                <w:rFonts w:ascii="Times New Roman" w:hAnsi="Times New Roman"/>
                <w:sz w:val="24"/>
                <w:szCs w:val="24"/>
                <w:lang w:val="en-US"/>
              </w:rPr>
              <w:t xml:space="preserve">the most influential and authoritative media, including television, radio and Internet resources should be used in working with the public and the media; </w:t>
            </w:r>
          </w:p>
          <w:p w14:paraId="7C00AA62" w14:textId="77777777" w:rsidR="005862A1" w:rsidRPr="008A0F58" w:rsidRDefault="005862A1" w:rsidP="005862A1">
            <w:pPr>
              <w:numPr>
                <w:ilvl w:val="0"/>
                <w:numId w:val="28"/>
              </w:numPr>
              <w:tabs>
                <w:tab w:val="left" w:pos="303"/>
              </w:tabs>
              <w:spacing w:after="0" w:line="240" w:lineRule="auto"/>
              <w:ind w:left="303" w:right="256" w:hanging="284"/>
              <w:jc w:val="both"/>
              <w:rPr>
                <w:rFonts w:ascii="Times New Roman" w:hAnsi="Times New Roman"/>
                <w:sz w:val="24"/>
                <w:szCs w:val="24"/>
                <w:lang w:val="en-GB"/>
              </w:rPr>
            </w:pPr>
            <w:r w:rsidRPr="008A0F58">
              <w:rPr>
                <w:rFonts w:ascii="Times New Roman" w:hAnsi="Times New Roman"/>
                <w:sz w:val="24"/>
                <w:szCs w:val="24"/>
                <w:lang w:val="en-US"/>
              </w:rPr>
              <w:t>when working with target audiences* the current political and economic situation in the countries of the Middle East and North Africa region and throughout the world should be considered as well as opinions of public opinion leaders, the activities of public organizations, relevant topics discussed in the society, market conditions, national, regional and country characteristics;</w:t>
            </w:r>
          </w:p>
          <w:p w14:paraId="40956F8E" w14:textId="77777777" w:rsidR="005862A1" w:rsidRPr="008A0F58" w:rsidRDefault="005862A1" w:rsidP="005862A1">
            <w:pPr>
              <w:numPr>
                <w:ilvl w:val="0"/>
                <w:numId w:val="28"/>
              </w:numPr>
              <w:tabs>
                <w:tab w:val="left" w:pos="303"/>
                <w:tab w:val="left" w:pos="9690"/>
              </w:tabs>
              <w:spacing w:after="0" w:line="240" w:lineRule="auto"/>
              <w:ind w:left="303" w:right="166" w:hanging="284"/>
              <w:jc w:val="both"/>
              <w:rPr>
                <w:rFonts w:ascii="Times New Roman" w:hAnsi="Times New Roman"/>
                <w:sz w:val="24"/>
                <w:szCs w:val="24"/>
                <w:lang w:val="en-US"/>
              </w:rPr>
            </w:pPr>
            <w:r w:rsidRPr="008A0F58">
              <w:rPr>
                <w:rFonts w:ascii="Times New Roman" w:hAnsi="Times New Roman"/>
                <w:sz w:val="24"/>
                <w:szCs w:val="24"/>
                <w:lang w:val="en-US"/>
              </w:rPr>
              <w:t>the Contractor must provide materials to the Customer in pre-approved languages ​​(Russian and/or English, in case of materials for media integration - on Arabic), if necessary, make quick and high-quality translation of documents / texts into appropriate languages;</w:t>
            </w:r>
          </w:p>
          <w:p w14:paraId="3FE58176" w14:textId="77777777" w:rsidR="005862A1" w:rsidRPr="008A0F58" w:rsidRDefault="005862A1" w:rsidP="005862A1">
            <w:pPr>
              <w:numPr>
                <w:ilvl w:val="0"/>
                <w:numId w:val="28"/>
              </w:numPr>
              <w:tabs>
                <w:tab w:val="left" w:pos="303"/>
                <w:tab w:val="left" w:pos="9690"/>
              </w:tabs>
              <w:spacing w:after="0" w:line="240" w:lineRule="auto"/>
              <w:ind w:left="303" w:right="166" w:hanging="284"/>
              <w:jc w:val="both"/>
              <w:rPr>
                <w:rFonts w:ascii="Times New Roman" w:hAnsi="Times New Roman"/>
                <w:sz w:val="24"/>
                <w:szCs w:val="24"/>
                <w:lang w:val="en-US"/>
              </w:rPr>
            </w:pPr>
            <w:r w:rsidRPr="008A0F58">
              <w:rPr>
                <w:rFonts w:ascii="Times New Roman" w:hAnsi="Times New Roman"/>
                <w:sz w:val="24"/>
                <w:szCs w:val="24"/>
                <w:lang w:val="en-US"/>
              </w:rPr>
              <w:t>all the prepared materials or translations must be edited, corrected and correspond to the professional vocabulary; grammatical, semantic errors and distortions are not allowed. The text should be prepared considering the linguistic features of the language, the translation should be adequate in terms of vocabulary and subject matter;</w:t>
            </w:r>
          </w:p>
          <w:p w14:paraId="62A474C4" w14:textId="77777777" w:rsidR="005862A1" w:rsidRPr="008A0F58" w:rsidRDefault="005862A1" w:rsidP="005862A1">
            <w:pPr>
              <w:numPr>
                <w:ilvl w:val="0"/>
                <w:numId w:val="28"/>
              </w:numPr>
              <w:tabs>
                <w:tab w:val="left" w:pos="303"/>
                <w:tab w:val="left" w:pos="9690"/>
              </w:tabs>
              <w:spacing w:after="0" w:line="240" w:lineRule="auto"/>
              <w:ind w:left="303" w:right="166" w:hanging="284"/>
              <w:jc w:val="both"/>
              <w:rPr>
                <w:rFonts w:ascii="Times New Roman" w:hAnsi="Times New Roman"/>
                <w:sz w:val="24"/>
                <w:szCs w:val="24"/>
                <w:lang w:val="en-US"/>
              </w:rPr>
            </w:pPr>
            <w:r w:rsidRPr="008A0F58">
              <w:rPr>
                <w:rFonts w:ascii="Times New Roman" w:hAnsi="Times New Roman"/>
                <w:sz w:val="24"/>
                <w:szCs w:val="24"/>
                <w:lang w:val="en-US"/>
              </w:rPr>
              <w:lastRenderedPageBreak/>
              <w:t xml:space="preserve">a conflict of interest: similar services must not be provided by the Contractor (his affiliates or contractors in the country of interest) to any local and foreign companies operating in the field of nuclear energy and industry without the consent of the customer for the duration of the provision of services under the </w:t>
            </w:r>
            <w:r>
              <w:rPr>
                <w:rFonts w:ascii="Times New Roman" w:hAnsi="Times New Roman"/>
                <w:sz w:val="24"/>
                <w:szCs w:val="24"/>
                <w:lang w:val="en-US"/>
              </w:rPr>
              <w:t>Agreement</w:t>
            </w:r>
            <w:r w:rsidRPr="008A0F58">
              <w:rPr>
                <w:rFonts w:ascii="Times New Roman" w:hAnsi="Times New Roman"/>
                <w:sz w:val="24"/>
                <w:szCs w:val="24"/>
                <w:lang w:val="en-US"/>
              </w:rPr>
              <w:t>;</w:t>
            </w:r>
          </w:p>
          <w:p w14:paraId="5A20686E" w14:textId="77777777" w:rsidR="005862A1" w:rsidRPr="008A0F58" w:rsidRDefault="005862A1" w:rsidP="005862A1">
            <w:pPr>
              <w:numPr>
                <w:ilvl w:val="0"/>
                <w:numId w:val="28"/>
              </w:numPr>
              <w:tabs>
                <w:tab w:val="left" w:pos="303"/>
                <w:tab w:val="left" w:pos="9690"/>
              </w:tabs>
              <w:spacing w:after="0" w:line="240" w:lineRule="auto"/>
              <w:ind w:left="303" w:right="166" w:hanging="284"/>
              <w:jc w:val="both"/>
              <w:rPr>
                <w:rFonts w:ascii="Times New Roman" w:hAnsi="Times New Roman"/>
                <w:sz w:val="24"/>
                <w:szCs w:val="24"/>
                <w:lang w:val="en-US"/>
              </w:rPr>
            </w:pPr>
            <w:r w:rsidRPr="008A0F58">
              <w:rPr>
                <w:rFonts w:ascii="Times New Roman" w:hAnsi="Times New Roman"/>
                <w:sz w:val="24"/>
                <w:szCs w:val="24"/>
                <w:lang w:val="en-US"/>
              </w:rPr>
              <w:t>the Contractor should work closely with the following bodies:</w:t>
            </w:r>
          </w:p>
          <w:p w14:paraId="28532D03" w14:textId="77777777" w:rsidR="005862A1" w:rsidRPr="008A0F58" w:rsidRDefault="005862A1" w:rsidP="005862A1">
            <w:pPr>
              <w:numPr>
                <w:ilvl w:val="0"/>
                <w:numId w:val="15"/>
              </w:numPr>
              <w:tabs>
                <w:tab w:val="left" w:pos="601"/>
                <w:tab w:val="left" w:pos="9690"/>
              </w:tabs>
              <w:spacing w:after="0" w:line="240" w:lineRule="auto"/>
              <w:ind w:left="869" w:right="166" w:hanging="426"/>
              <w:contextualSpacing/>
              <w:jc w:val="both"/>
              <w:rPr>
                <w:rFonts w:ascii="Times New Roman" w:hAnsi="Times New Roman"/>
                <w:sz w:val="24"/>
                <w:szCs w:val="24"/>
                <w:lang w:val="en-GB"/>
              </w:rPr>
            </w:pPr>
            <w:r w:rsidRPr="008A0F58">
              <w:rPr>
                <w:rFonts w:ascii="Times New Roman" w:hAnsi="Times New Roman"/>
                <w:sz w:val="24"/>
                <w:szCs w:val="24"/>
                <w:lang w:val="en-GB"/>
              </w:rPr>
              <w:t>regional centre of Rosatom in the Middle East and North Africa region;</w:t>
            </w:r>
          </w:p>
          <w:p w14:paraId="19F298E5" w14:textId="77777777" w:rsidR="005862A1" w:rsidRPr="008A0F58" w:rsidRDefault="005862A1" w:rsidP="005862A1">
            <w:pPr>
              <w:numPr>
                <w:ilvl w:val="0"/>
                <w:numId w:val="15"/>
              </w:numPr>
              <w:tabs>
                <w:tab w:val="left" w:pos="601"/>
                <w:tab w:val="left" w:pos="9690"/>
              </w:tabs>
              <w:spacing w:after="0" w:line="240" w:lineRule="auto"/>
              <w:ind w:left="869" w:right="166" w:hanging="426"/>
              <w:contextualSpacing/>
              <w:jc w:val="both"/>
              <w:rPr>
                <w:rFonts w:ascii="Times New Roman" w:hAnsi="Times New Roman"/>
                <w:sz w:val="24"/>
                <w:szCs w:val="24"/>
                <w:lang w:val="en-GB"/>
              </w:rPr>
            </w:pPr>
            <w:r w:rsidRPr="008A0F58">
              <w:rPr>
                <w:rFonts w:ascii="Times New Roman" w:hAnsi="Times New Roman"/>
                <w:sz w:val="24"/>
                <w:szCs w:val="24"/>
                <w:lang w:val="en-GB"/>
              </w:rPr>
              <w:t xml:space="preserve">Communications Department of the Private Institution </w:t>
            </w:r>
            <w:r w:rsidRPr="008A0F58">
              <w:rPr>
                <w:rFonts w:ascii="Times New Roman" w:hAnsi="Times New Roman"/>
                <w:sz w:val="24"/>
                <w:szCs w:val="24"/>
                <w:lang w:val="en-US"/>
              </w:rPr>
              <w:t>«</w:t>
            </w:r>
            <w:r w:rsidRPr="008A0F58">
              <w:rPr>
                <w:rFonts w:ascii="Times New Roman" w:hAnsi="Times New Roman"/>
                <w:sz w:val="24"/>
                <w:szCs w:val="24"/>
                <w:lang w:val="en-GB"/>
              </w:rPr>
              <w:t>R</w:t>
            </w:r>
            <w:r w:rsidRPr="008A0F58">
              <w:rPr>
                <w:rFonts w:ascii="Times New Roman" w:hAnsi="Times New Roman"/>
                <w:sz w:val="24"/>
                <w:szCs w:val="24"/>
                <w:lang w:val="en-GB" w:bidi="ar-AE"/>
              </w:rPr>
              <w:t>o</w:t>
            </w:r>
            <w:r w:rsidRPr="008A0F58">
              <w:rPr>
                <w:rFonts w:ascii="Times New Roman" w:hAnsi="Times New Roman"/>
                <w:sz w:val="24"/>
                <w:szCs w:val="24"/>
                <w:lang w:val="en-GB"/>
              </w:rPr>
              <w:t>satom International Network</w:t>
            </w:r>
            <w:r w:rsidRPr="008A0F58">
              <w:rPr>
                <w:rFonts w:ascii="Times New Roman" w:hAnsi="Times New Roman"/>
                <w:sz w:val="24"/>
                <w:szCs w:val="24"/>
                <w:lang w:val="en-US"/>
              </w:rPr>
              <w:t xml:space="preserve">» </w:t>
            </w:r>
            <w:r w:rsidRPr="008A0F58">
              <w:rPr>
                <w:rFonts w:ascii="Times New Roman" w:hAnsi="Times New Roman"/>
                <w:sz w:val="24"/>
                <w:szCs w:val="24"/>
                <w:lang w:val="en-GB"/>
              </w:rPr>
              <w:t>(if necessary);</w:t>
            </w:r>
          </w:p>
          <w:p w14:paraId="0AE043A4" w14:textId="77777777" w:rsidR="005862A1" w:rsidRPr="008A0F58" w:rsidRDefault="005862A1" w:rsidP="005862A1">
            <w:pPr>
              <w:numPr>
                <w:ilvl w:val="0"/>
                <w:numId w:val="15"/>
              </w:numPr>
              <w:tabs>
                <w:tab w:val="left" w:pos="601"/>
                <w:tab w:val="left" w:pos="9690"/>
              </w:tabs>
              <w:spacing w:after="0" w:line="240" w:lineRule="auto"/>
              <w:ind w:left="869" w:right="166" w:hanging="426"/>
              <w:contextualSpacing/>
              <w:jc w:val="both"/>
              <w:rPr>
                <w:rFonts w:ascii="Times New Roman" w:hAnsi="Times New Roman"/>
                <w:sz w:val="24"/>
                <w:szCs w:val="24"/>
                <w:lang w:val="en-GB"/>
              </w:rPr>
            </w:pPr>
            <w:r w:rsidRPr="008A0F58">
              <w:rPr>
                <w:rFonts w:ascii="Times New Roman" w:hAnsi="Times New Roman"/>
                <w:sz w:val="24"/>
                <w:szCs w:val="24"/>
                <w:lang w:val="en-GB"/>
              </w:rPr>
              <w:t xml:space="preserve">Communications Department and the Department of International Business </w:t>
            </w:r>
            <w:r w:rsidRPr="008A0F58">
              <w:rPr>
                <w:rFonts w:ascii="Times New Roman" w:hAnsi="Times New Roman"/>
                <w:sz w:val="24"/>
                <w:szCs w:val="24"/>
                <w:lang w:val="en-US"/>
              </w:rPr>
              <w:t xml:space="preserve">development </w:t>
            </w:r>
            <w:r w:rsidRPr="008A0F58">
              <w:rPr>
                <w:rFonts w:ascii="Times New Roman" w:hAnsi="Times New Roman"/>
                <w:sz w:val="24"/>
                <w:szCs w:val="24"/>
                <w:lang w:val="en-GB"/>
              </w:rPr>
              <w:t>of Rosatom State Atomic Energy Corporation (if necessary);</w:t>
            </w:r>
          </w:p>
          <w:p w14:paraId="588F91C4" w14:textId="77777777" w:rsidR="005862A1" w:rsidRPr="008A0F58" w:rsidRDefault="005862A1" w:rsidP="005862A1">
            <w:pPr>
              <w:numPr>
                <w:ilvl w:val="0"/>
                <w:numId w:val="15"/>
              </w:numPr>
              <w:tabs>
                <w:tab w:val="left" w:pos="601"/>
                <w:tab w:val="left" w:pos="9690"/>
              </w:tabs>
              <w:spacing w:after="0" w:line="240" w:lineRule="auto"/>
              <w:ind w:left="869" w:right="166" w:hanging="426"/>
              <w:contextualSpacing/>
              <w:jc w:val="both"/>
              <w:rPr>
                <w:rFonts w:ascii="Times New Roman" w:hAnsi="Times New Roman"/>
                <w:sz w:val="24"/>
                <w:szCs w:val="24"/>
                <w:lang w:val="en-GB"/>
              </w:rPr>
            </w:pPr>
            <w:r w:rsidRPr="008A0F58">
              <w:rPr>
                <w:rFonts w:ascii="Times New Roman" w:hAnsi="Times New Roman"/>
                <w:sz w:val="24"/>
                <w:szCs w:val="24"/>
                <w:lang w:val="en-GB"/>
              </w:rPr>
              <w:t xml:space="preserve">enterprises of the Russian nuclear industry that are implementing projects in MENA region (if necessary); </w:t>
            </w:r>
          </w:p>
          <w:p w14:paraId="16D7E5F8" w14:textId="77777777" w:rsidR="005862A1" w:rsidRPr="008A0F58" w:rsidRDefault="005862A1" w:rsidP="005862A1">
            <w:pPr>
              <w:numPr>
                <w:ilvl w:val="0"/>
                <w:numId w:val="15"/>
              </w:numPr>
              <w:tabs>
                <w:tab w:val="left" w:pos="601"/>
                <w:tab w:val="left" w:pos="9690"/>
              </w:tabs>
              <w:spacing w:after="0" w:line="240" w:lineRule="auto"/>
              <w:ind w:left="869" w:right="166" w:hanging="426"/>
              <w:contextualSpacing/>
              <w:jc w:val="both"/>
              <w:rPr>
                <w:rFonts w:ascii="Times New Roman" w:hAnsi="Times New Roman"/>
                <w:sz w:val="24"/>
                <w:szCs w:val="24"/>
                <w:lang w:val="en-GB"/>
              </w:rPr>
            </w:pPr>
            <w:r w:rsidRPr="008A0F58">
              <w:rPr>
                <w:rFonts w:ascii="Times New Roman" w:hAnsi="Times New Roman"/>
                <w:sz w:val="24"/>
                <w:szCs w:val="24"/>
                <w:lang w:val="en-GB"/>
              </w:rPr>
              <w:t>other PR agencies rendering services for nuclear industry enterprises to develop general plans and its successful implementation (if necessary);</w:t>
            </w:r>
          </w:p>
          <w:p w14:paraId="739E25CB" w14:textId="77777777" w:rsidR="005862A1" w:rsidRPr="008A0F58" w:rsidRDefault="005862A1" w:rsidP="005862A1">
            <w:pPr>
              <w:numPr>
                <w:ilvl w:val="0"/>
                <w:numId w:val="28"/>
              </w:numPr>
              <w:tabs>
                <w:tab w:val="left" w:pos="303"/>
                <w:tab w:val="left" w:pos="9690"/>
              </w:tabs>
              <w:spacing w:after="0" w:line="240" w:lineRule="auto"/>
              <w:ind w:left="303" w:right="166" w:hanging="284"/>
              <w:jc w:val="both"/>
              <w:rPr>
                <w:rFonts w:ascii="Times New Roman" w:hAnsi="Times New Roman"/>
                <w:sz w:val="24"/>
                <w:szCs w:val="24"/>
                <w:lang w:val="en-US"/>
              </w:rPr>
            </w:pPr>
            <w:r w:rsidRPr="008A0F58">
              <w:rPr>
                <w:rFonts w:ascii="Times New Roman" w:hAnsi="Times New Roman"/>
                <w:sz w:val="24"/>
                <w:szCs w:val="24"/>
                <w:lang w:val="en-US"/>
              </w:rPr>
              <w:t>the result of each service performed is evaluated in accordance with results specified in cl. 2.2 of Subsection 2.1. of these TOR;</w:t>
            </w:r>
          </w:p>
          <w:p w14:paraId="151CE09F" w14:textId="77777777" w:rsidR="005862A1" w:rsidRPr="008A0F58" w:rsidRDefault="005862A1" w:rsidP="005862A1">
            <w:pPr>
              <w:numPr>
                <w:ilvl w:val="0"/>
                <w:numId w:val="28"/>
              </w:numPr>
              <w:tabs>
                <w:tab w:val="left" w:pos="303"/>
                <w:tab w:val="left" w:pos="9690"/>
              </w:tabs>
              <w:spacing w:after="0" w:line="240" w:lineRule="auto"/>
              <w:ind w:left="303" w:right="166" w:hanging="284"/>
              <w:jc w:val="both"/>
              <w:rPr>
                <w:rFonts w:ascii="Times New Roman" w:hAnsi="Times New Roman"/>
                <w:sz w:val="24"/>
                <w:szCs w:val="24"/>
                <w:lang w:val="en-US"/>
              </w:rPr>
            </w:pPr>
            <w:r w:rsidRPr="008A0F58">
              <w:rPr>
                <w:rFonts w:ascii="Times New Roman" w:hAnsi="Times New Roman"/>
                <w:sz w:val="24"/>
                <w:szCs w:val="24"/>
                <w:lang w:val="en-US"/>
              </w:rPr>
              <w:t>structure, format and content of the service reporting documents to be agreed and approved by the Contractor and the Customer within 3 (three) weeks after the rendering services starts.</w:t>
            </w:r>
          </w:p>
          <w:p w14:paraId="0FE2019E" w14:textId="77777777" w:rsidR="005862A1" w:rsidRPr="008A0F58" w:rsidRDefault="005862A1" w:rsidP="00CD589A">
            <w:pPr>
              <w:tabs>
                <w:tab w:val="left" w:pos="9690"/>
              </w:tabs>
              <w:spacing w:after="0" w:line="240" w:lineRule="auto"/>
              <w:ind w:right="166"/>
              <w:rPr>
                <w:rFonts w:ascii="Times New Roman" w:hAnsi="Times New Roman"/>
                <w:sz w:val="24"/>
                <w:szCs w:val="24"/>
                <w:lang w:val="en-US"/>
              </w:rPr>
            </w:pPr>
            <w:r w:rsidRPr="008A0F58">
              <w:rPr>
                <w:rFonts w:ascii="Times New Roman" w:hAnsi="Times New Roman"/>
                <w:sz w:val="24"/>
                <w:szCs w:val="24"/>
                <w:lang w:val="en-US"/>
              </w:rPr>
              <w:t>* Target audience (stakeholders):</w:t>
            </w:r>
          </w:p>
          <w:p w14:paraId="6C64B34F" w14:textId="77777777" w:rsidR="005862A1" w:rsidRPr="009D6A82" w:rsidRDefault="005862A1" w:rsidP="00CD589A">
            <w:pPr>
              <w:tabs>
                <w:tab w:val="left" w:pos="9690"/>
              </w:tabs>
              <w:spacing w:after="0" w:line="240" w:lineRule="auto"/>
              <w:ind w:left="302" w:right="166" w:hanging="268"/>
              <w:rPr>
                <w:rFonts w:ascii="Times New Roman" w:hAnsi="Times New Roman"/>
                <w:sz w:val="24"/>
                <w:szCs w:val="24"/>
                <w:lang w:val="en-US"/>
              </w:rPr>
            </w:pPr>
            <w:r w:rsidRPr="003076E4">
              <w:rPr>
                <w:rFonts w:ascii="Times New Roman" w:hAnsi="Times New Roman"/>
                <w:sz w:val="24"/>
                <w:szCs w:val="24"/>
                <w:lang w:val="en-US"/>
              </w:rPr>
              <w:sym w:font="Symbol" w:char="F02D"/>
            </w:r>
            <w:r w:rsidRPr="009D6A82">
              <w:rPr>
                <w:rFonts w:ascii="Times New Roman" w:hAnsi="Times New Roman"/>
                <w:sz w:val="24"/>
                <w:szCs w:val="24"/>
                <w:lang w:val="en-US"/>
              </w:rPr>
              <w:t>  national, regional, local media and international media accredited in these three countries;</w:t>
            </w:r>
          </w:p>
          <w:p w14:paraId="6E3FBE48" w14:textId="77777777" w:rsidR="005862A1" w:rsidRPr="009D6A82" w:rsidRDefault="005862A1" w:rsidP="00CD589A">
            <w:pPr>
              <w:tabs>
                <w:tab w:val="left" w:pos="9690"/>
              </w:tabs>
              <w:spacing w:after="0" w:line="240" w:lineRule="auto"/>
              <w:ind w:left="302" w:right="166" w:hanging="268"/>
              <w:rPr>
                <w:rFonts w:ascii="Times New Roman" w:hAnsi="Times New Roman"/>
                <w:sz w:val="24"/>
                <w:szCs w:val="24"/>
                <w:lang w:val="en-US"/>
              </w:rPr>
            </w:pPr>
            <w:r w:rsidRPr="003076E4">
              <w:rPr>
                <w:rFonts w:ascii="Times New Roman" w:hAnsi="Times New Roman"/>
                <w:sz w:val="24"/>
                <w:szCs w:val="24"/>
                <w:lang w:val="en-US"/>
              </w:rPr>
              <w:sym w:font="Symbol" w:char="F02D"/>
            </w:r>
            <w:r w:rsidRPr="009D6A82">
              <w:rPr>
                <w:rFonts w:ascii="Times New Roman" w:hAnsi="Times New Roman"/>
                <w:sz w:val="24"/>
                <w:szCs w:val="24"/>
                <w:lang w:val="en-US"/>
              </w:rPr>
              <w:t>  authorities, including local authorities;</w:t>
            </w:r>
          </w:p>
          <w:p w14:paraId="1E73AF3E" w14:textId="77777777" w:rsidR="005862A1" w:rsidRPr="009D6A82" w:rsidRDefault="005862A1" w:rsidP="00CD589A">
            <w:pPr>
              <w:tabs>
                <w:tab w:val="left" w:pos="9690"/>
              </w:tabs>
              <w:spacing w:after="0" w:line="240" w:lineRule="auto"/>
              <w:ind w:left="302" w:right="166" w:hanging="268"/>
              <w:rPr>
                <w:rFonts w:ascii="Times New Roman" w:hAnsi="Times New Roman"/>
                <w:sz w:val="24"/>
                <w:szCs w:val="24"/>
                <w:lang w:val="en-US"/>
              </w:rPr>
            </w:pPr>
            <w:r w:rsidRPr="003076E4">
              <w:rPr>
                <w:rFonts w:ascii="Times New Roman" w:hAnsi="Times New Roman"/>
                <w:sz w:val="24"/>
                <w:szCs w:val="24"/>
                <w:lang w:val="en-US"/>
              </w:rPr>
              <w:sym w:font="Symbol" w:char="F02D"/>
            </w:r>
            <w:r w:rsidRPr="009D6A82">
              <w:rPr>
                <w:rFonts w:ascii="Times New Roman" w:hAnsi="Times New Roman"/>
                <w:sz w:val="24"/>
                <w:szCs w:val="24"/>
                <w:lang w:val="en-US"/>
              </w:rPr>
              <w:t>  business partners and professional associations;</w:t>
            </w:r>
          </w:p>
          <w:p w14:paraId="5716A454" w14:textId="77777777" w:rsidR="005862A1" w:rsidRPr="009D6A82" w:rsidRDefault="005862A1" w:rsidP="00CD589A">
            <w:pPr>
              <w:tabs>
                <w:tab w:val="left" w:pos="9690"/>
              </w:tabs>
              <w:spacing w:after="0" w:line="240" w:lineRule="auto"/>
              <w:ind w:left="302" w:right="166" w:hanging="268"/>
              <w:rPr>
                <w:rFonts w:ascii="Times New Roman" w:hAnsi="Times New Roman"/>
                <w:sz w:val="24"/>
                <w:szCs w:val="24"/>
                <w:lang w:val="en-US"/>
              </w:rPr>
            </w:pPr>
            <w:r w:rsidRPr="003076E4">
              <w:rPr>
                <w:rFonts w:ascii="Times New Roman" w:hAnsi="Times New Roman"/>
                <w:sz w:val="24"/>
                <w:szCs w:val="24"/>
                <w:lang w:val="en-US"/>
              </w:rPr>
              <w:sym w:font="Symbol" w:char="F02D"/>
            </w:r>
            <w:r w:rsidRPr="009D6A82">
              <w:rPr>
                <w:rFonts w:ascii="Times New Roman" w:hAnsi="Times New Roman"/>
                <w:sz w:val="24"/>
                <w:szCs w:val="24"/>
                <w:lang w:val="en-US"/>
              </w:rPr>
              <w:t>  professional and public organizations, including environmental;</w:t>
            </w:r>
          </w:p>
          <w:p w14:paraId="1AAB1D4F" w14:textId="77777777" w:rsidR="005862A1" w:rsidRPr="009D6A82" w:rsidRDefault="005862A1" w:rsidP="00CD589A">
            <w:pPr>
              <w:tabs>
                <w:tab w:val="left" w:pos="9690"/>
              </w:tabs>
              <w:spacing w:after="0" w:line="240" w:lineRule="auto"/>
              <w:ind w:left="302" w:right="166" w:hanging="268"/>
              <w:rPr>
                <w:rFonts w:ascii="Times New Roman" w:hAnsi="Times New Roman"/>
                <w:sz w:val="24"/>
                <w:szCs w:val="24"/>
                <w:lang w:val="en-US"/>
              </w:rPr>
            </w:pPr>
            <w:r w:rsidRPr="003076E4">
              <w:rPr>
                <w:rFonts w:ascii="Times New Roman" w:hAnsi="Times New Roman"/>
                <w:sz w:val="24"/>
                <w:szCs w:val="24"/>
                <w:lang w:val="en-US"/>
              </w:rPr>
              <w:sym w:font="Symbol" w:char="F02D"/>
            </w:r>
            <w:r w:rsidRPr="009D6A82">
              <w:rPr>
                <w:rFonts w:ascii="Times New Roman" w:hAnsi="Times New Roman"/>
                <w:sz w:val="24"/>
                <w:szCs w:val="24"/>
                <w:lang w:val="en-US"/>
              </w:rPr>
              <w:t>  scientific community, universities, students, schoolchildren, teachers and teachers;</w:t>
            </w:r>
          </w:p>
          <w:p w14:paraId="31901DAB" w14:textId="77777777" w:rsidR="005862A1" w:rsidRPr="007B308F" w:rsidRDefault="005862A1" w:rsidP="00CD589A">
            <w:pPr>
              <w:tabs>
                <w:tab w:val="left" w:pos="9690"/>
              </w:tabs>
              <w:spacing w:after="0" w:line="240" w:lineRule="auto"/>
              <w:ind w:left="302" w:right="166" w:hanging="268"/>
              <w:rPr>
                <w:rFonts w:ascii="Times New Roman" w:hAnsi="Times New Roman"/>
                <w:sz w:val="24"/>
                <w:szCs w:val="24"/>
                <w:lang w:val="en-US"/>
              </w:rPr>
            </w:pPr>
            <w:r w:rsidRPr="003076E4">
              <w:rPr>
                <w:rFonts w:ascii="Times New Roman" w:hAnsi="Times New Roman"/>
                <w:sz w:val="24"/>
                <w:szCs w:val="24"/>
                <w:lang w:val="en-US"/>
              </w:rPr>
              <w:sym w:font="Symbol" w:char="F02D"/>
            </w:r>
            <w:r w:rsidRPr="009D6A82">
              <w:rPr>
                <w:rFonts w:ascii="Times New Roman" w:hAnsi="Times New Roman"/>
                <w:sz w:val="24"/>
                <w:szCs w:val="24"/>
                <w:lang w:val="en-US"/>
              </w:rPr>
              <w:t>  the population living in the areas, where nuclear power objects are being constructed/allocated</w:t>
            </w:r>
            <w:r w:rsidRPr="007B308F">
              <w:rPr>
                <w:rFonts w:ascii="Times New Roman" w:hAnsi="Times New Roman"/>
                <w:sz w:val="24"/>
                <w:szCs w:val="24"/>
                <w:lang w:val="en-US"/>
              </w:rPr>
              <w:t>.</w:t>
            </w:r>
          </w:p>
          <w:p w14:paraId="00CEE4EB" w14:textId="77777777" w:rsidR="005862A1" w:rsidRPr="008A0F58" w:rsidRDefault="005862A1" w:rsidP="00CD589A">
            <w:pPr>
              <w:tabs>
                <w:tab w:val="num" w:pos="1788"/>
              </w:tabs>
              <w:spacing w:after="0" w:line="240" w:lineRule="auto"/>
              <w:rPr>
                <w:rFonts w:ascii="Times New Roman" w:hAnsi="Times New Roman"/>
                <w:bCs/>
                <w:iCs/>
                <w:sz w:val="24"/>
                <w:szCs w:val="24"/>
                <w:highlight w:val="yellow"/>
                <w:lang w:val="en-US"/>
              </w:rPr>
            </w:pPr>
            <w:r w:rsidRPr="008A0F58">
              <w:rPr>
                <w:rFonts w:ascii="Times New Roman" w:hAnsi="Times New Roman"/>
                <w:bCs/>
                <w:iCs/>
                <w:sz w:val="24"/>
                <w:szCs w:val="24"/>
                <w:highlight w:val="yellow"/>
                <w:lang w:val="en-US"/>
              </w:rPr>
              <w:t xml:space="preserve"> </w:t>
            </w:r>
          </w:p>
          <w:p w14:paraId="1C30BCE7" w14:textId="77777777" w:rsidR="005862A1" w:rsidRPr="008A0F58" w:rsidRDefault="005862A1" w:rsidP="00CD589A">
            <w:pPr>
              <w:tabs>
                <w:tab w:val="left" w:pos="360"/>
                <w:tab w:val="num" w:pos="1418"/>
                <w:tab w:val="num" w:pos="1788"/>
              </w:tabs>
              <w:spacing w:after="0" w:line="240" w:lineRule="auto"/>
              <w:rPr>
                <w:rFonts w:ascii="Times New Roman" w:hAnsi="Times New Roman"/>
                <w:bCs/>
                <w:iCs/>
                <w:sz w:val="24"/>
                <w:szCs w:val="24"/>
                <w:lang w:val="en-GB"/>
              </w:rPr>
            </w:pPr>
            <w:r w:rsidRPr="008A0F58">
              <w:rPr>
                <w:rFonts w:ascii="Times New Roman" w:hAnsi="Times New Roman"/>
                <w:bCs/>
                <w:iCs/>
                <w:sz w:val="24"/>
                <w:szCs w:val="24"/>
                <w:lang w:val="en-GB"/>
              </w:rPr>
              <w:t>Thematic areas of information interaction with the media include:</w:t>
            </w:r>
          </w:p>
          <w:p w14:paraId="14CB9FDF"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 the activities of the Customer and the Russian nuclear industry enterprises to promote the integrated offer to the international market, including NPP construction projects for Russian VVER generation 3+ technology, construction of low-power nuclear power plants, handling of SNF and RW and other activities of Rosatom.</w:t>
            </w:r>
          </w:p>
          <w:p w14:paraId="62C0E498"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the positioning of the Customer and the Russian nuclear industry enterprises as part of a global full cycle company in comparison with competitors;</w:t>
            </w:r>
          </w:p>
          <w:p w14:paraId="1D0E94B8"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 during participation of the Customer and the Russian nuclear industry enterprises in tendering procedures for NPP construction in the countries of the Middle East and North Africa region, Europe, Asia and other projects;</w:t>
            </w:r>
          </w:p>
          <w:p w14:paraId="536C0B71"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development of the reputation of the Customer and the Russian nuclear industry enterprises as reliable partners offering the most modern competitive solutions in nuclear energy;</w:t>
            </w:r>
          </w:p>
          <w:p w14:paraId="72FFDB85"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supporting the priority of the Customer and the Russian nuclear industry enterprises aimed at the safety of personnel, the public and the environment over direct commercial benefits;</w:t>
            </w:r>
          </w:p>
          <w:p w14:paraId="5C95659D"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Customer's commitment to the principles of a safety culture;</w:t>
            </w:r>
          </w:p>
          <w:p w14:paraId="6A68323E"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the positioning of the Customer and enterprises of the Russian nuclear industry as components of a stable, financially successful company with a large portfolio of orders for the coming decades in various countries of the world;</w:t>
            </w:r>
          </w:p>
          <w:p w14:paraId="3A5C582E"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 xml:space="preserve">demonstration of the success of the Customer and the Russian nuclear industry enterprises in the countries of Europe, the Middle East and North Africa, support of partner relations between the Customer and the Russian nuclear industry enterprises with energy, power </w:t>
            </w:r>
            <w:r w:rsidRPr="008A0F58">
              <w:rPr>
                <w:rFonts w:ascii="Times New Roman" w:hAnsi="Times New Roman"/>
                <w:bCs/>
                <w:iCs/>
                <w:sz w:val="24"/>
                <w:szCs w:val="24"/>
                <w:lang w:val="en-GB"/>
              </w:rPr>
              <w:lastRenderedPageBreak/>
              <w:t>engineering and other state and business structures of MENA region countries working in the field of nuclear energy, industry and construction;</w:t>
            </w:r>
          </w:p>
          <w:p w14:paraId="03AFA685"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 the activities of the Customer and the Russian nuclear industry enterprises in the nuclear fuel cycle to promote Russian nuclear technologies to the market;</w:t>
            </w:r>
          </w:p>
          <w:p w14:paraId="0493EC93"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 xml:space="preserve">support for Russia-MENA cooperation in the field of </w:t>
            </w:r>
            <w:r w:rsidRPr="008A0F58">
              <w:rPr>
                <w:rFonts w:ascii="Times New Roman" w:hAnsi="Times New Roman"/>
                <w:bCs/>
                <w:iCs/>
                <w:sz w:val="24"/>
                <w:szCs w:val="24"/>
                <w:lang w:val="en-US"/>
              </w:rPr>
              <w:t>specialized</w:t>
            </w:r>
            <w:r w:rsidRPr="008A0F58">
              <w:rPr>
                <w:rFonts w:ascii="Times New Roman" w:hAnsi="Times New Roman"/>
                <w:bCs/>
                <w:iCs/>
                <w:sz w:val="24"/>
                <w:szCs w:val="24"/>
                <w:lang w:val="en-GB"/>
              </w:rPr>
              <w:t xml:space="preserve"> education in Russia and MENA countries;</w:t>
            </w:r>
          </w:p>
          <w:p w14:paraId="39E775FB"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supporting a program for recruitment of foreign students in Russian universities for nuclear specialties under the quota of the Rossotrudnichestvo</w:t>
            </w:r>
            <w:r w:rsidRPr="008A0F58">
              <w:rPr>
                <w:rFonts w:ascii="Times New Roman" w:hAnsi="Times New Roman"/>
                <w:bCs/>
                <w:iCs/>
                <w:sz w:val="24"/>
                <w:szCs w:val="24"/>
                <w:lang w:val="en-GB" w:bidi="ar-AE"/>
              </w:rPr>
              <w:t xml:space="preserve"> </w:t>
            </w:r>
            <w:r w:rsidRPr="008A0F58">
              <w:rPr>
                <w:rFonts w:ascii="Times New Roman" w:hAnsi="Times New Roman"/>
                <w:bCs/>
                <w:iCs/>
                <w:sz w:val="24"/>
                <w:szCs w:val="24"/>
                <w:lang w:val="en-GB"/>
              </w:rPr>
              <w:t>and Rosatom;</w:t>
            </w:r>
          </w:p>
          <w:p w14:paraId="7FA5E8F5"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supporting Russia's scientific cooperation with MENA countries in the field of nuclear power and the nuclear fuel cycle;</w:t>
            </w:r>
          </w:p>
          <w:p w14:paraId="1AE709D9" w14:textId="77777777" w:rsidR="005862A1" w:rsidRPr="008A0F58" w:rsidRDefault="005862A1" w:rsidP="005862A1">
            <w:pPr>
              <w:pStyle w:val="ListParagraph"/>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 for cooperation between Russia and MENA countries in the field of culture, art and social initiatives;</w:t>
            </w:r>
          </w:p>
          <w:p w14:paraId="2C7193A3" w14:textId="77777777" w:rsidR="005862A1" w:rsidRPr="008A0F58" w:rsidRDefault="005862A1" w:rsidP="005862A1">
            <w:pPr>
              <w:numPr>
                <w:ilvl w:val="0"/>
                <w:numId w:val="8"/>
              </w:numPr>
              <w:tabs>
                <w:tab w:val="clear" w:pos="1434"/>
                <w:tab w:val="left" w:pos="284"/>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informational support of the activities of the Customer and the Russian nuclear industry enterprises, including nuclear medicine, the creation of nuclear space energy engines, radiation and security systems, superconductors, supercomputers, nanotechnologies, etc., as well as international cooperation in this field;</w:t>
            </w:r>
          </w:p>
          <w:p w14:paraId="1C39AAD6" w14:textId="77777777" w:rsidR="005862A1" w:rsidRPr="008A0F58" w:rsidRDefault="005862A1" w:rsidP="005862A1">
            <w:pPr>
              <w:numPr>
                <w:ilvl w:val="0"/>
                <w:numId w:val="8"/>
              </w:numPr>
              <w:tabs>
                <w:tab w:val="clear" w:pos="1434"/>
                <w:tab w:val="left" w:pos="284"/>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US"/>
              </w:rPr>
              <w:t xml:space="preserve">image-building </w:t>
            </w:r>
            <w:r w:rsidRPr="008A0F58">
              <w:rPr>
                <w:rFonts w:ascii="Times New Roman" w:hAnsi="Times New Roman"/>
                <w:bCs/>
                <w:iCs/>
                <w:sz w:val="24"/>
                <w:szCs w:val="24"/>
                <w:lang w:val="en-GB"/>
              </w:rPr>
              <w:t>of the Customer and the Russian nuclear industry enterprises as a complex of advanced, reliable, safe and science-intensive technologies and knowledge;</w:t>
            </w:r>
          </w:p>
          <w:p w14:paraId="6B5B8651" w14:textId="77777777" w:rsidR="005862A1" w:rsidRPr="008A0F58" w:rsidRDefault="005862A1" w:rsidP="005862A1">
            <w:pPr>
              <w:numPr>
                <w:ilvl w:val="0"/>
                <w:numId w:val="8"/>
              </w:numPr>
              <w:tabs>
                <w:tab w:val="clear" w:pos="1434"/>
                <w:tab w:val="left" w:pos="284"/>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informing target groups about the results of stress tests conducted at Russian NPPs, scheduled inspections by the IAEA and WANO;</w:t>
            </w:r>
          </w:p>
          <w:p w14:paraId="313CC292" w14:textId="77777777" w:rsidR="005862A1" w:rsidRPr="008A0F58" w:rsidRDefault="005862A1" w:rsidP="005862A1">
            <w:pPr>
              <w:numPr>
                <w:ilvl w:val="0"/>
                <w:numId w:val="8"/>
              </w:numPr>
              <w:tabs>
                <w:tab w:val="clear" w:pos="1434"/>
                <w:tab w:val="left" w:pos="284"/>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supporting the initiatives of the Russian Federation aimed at improving the safe operation of nuclear facilities and energy in the world, increasing transparency in the activities of nuclear energy companies;</w:t>
            </w:r>
          </w:p>
          <w:p w14:paraId="0301194F" w14:textId="77777777" w:rsidR="005862A1" w:rsidRPr="008A0F58" w:rsidRDefault="005862A1" w:rsidP="005862A1">
            <w:pPr>
              <w:numPr>
                <w:ilvl w:val="0"/>
                <w:numId w:val="8"/>
              </w:numPr>
              <w:tabs>
                <w:tab w:val="clear" w:pos="1434"/>
                <w:tab w:val="left" w:pos="284"/>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 of the Customer's efforts aimed at increasing the transparency of the activities of enterprises of the Russian nuclear industry, as well as implementing anti-corruption programs;</w:t>
            </w:r>
          </w:p>
          <w:p w14:paraId="5C349D00" w14:textId="77777777" w:rsidR="005862A1" w:rsidRPr="008A0F58" w:rsidRDefault="005862A1" w:rsidP="005862A1">
            <w:pPr>
              <w:numPr>
                <w:ilvl w:val="0"/>
                <w:numId w:val="8"/>
              </w:numPr>
              <w:tabs>
                <w:tab w:val="clear" w:pos="1434"/>
                <w:tab w:val="left" w:pos="284"/>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supporting the Customer's activities aimed at developing and cooperating in the international market of joint efforts with interested parties to decommission nuclear and radiation facilities (back-end);</w:t>
            </w:r>
          </w:p>
          <w:p w14:paraId="6977F6C5" w14:textId="77777777" w:rsidR="005862A1" w:rsidRPr="008A0F58" w:rsidRDefault="005862A1" w:rsidP="005862A1">
            <w:pPr>
              <w:numPr>
                <w:ilvl w:val="0"/>
                <w:numId w:val="8"/>
              </w:numPr>
              <w:tabs>
                <w:tab w:val="clear" w:pos="1434"/>
                <w:tab w:val="left" w:pos="284"/>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support for promotion and implementation of projects for the construction of nuclear science and technology centres based on research reactors and cyclotron equipment of Russian design;</w:t>
            </w:r>
          </w:p>
          <w:p w14:paraId="3A42D861" w14:textId="77777777" w:rsidR="005862A1" w:rsidRPr="008A0F58" w:rsidRDefault="005862A1" w:rsidP="005862A1">
            <w:pPr>
              <w:numPr>
                <w:ilvl w:val="0"/>
                <w:numId w:val="8"/>
              </w:numPr>
              <w:tabs>
                <w:tab w:val="clear" w:pos="1434"/>
                <w:tab w:val="left" w:pos="284"/>
                <w:tab w:val="num" w:pos="1788"/>
              </w:tabs>
              <w:spacing w:after="0" w:line="240" w:lineRule="auto"/>
              <w:ind w:left="731"/>
              <w:jc w:val="both"/>
              <w:rPr>
                <w:rFonts w:ascii="Times New Roman" w:hAnsi="Times New Roman"/>
                <w:bCs/>
                <w:iCs/>
                <w:sz w:val="24"/>
                <w:szCs w:val="24"/>
                <w:lang w:val="en-GB"/>
              </w:rPr>
            </w:pPr>
            <w:r w:rsidRPr="008A0F58">
              <w:rPr>
                <w:rFonts w:ascii="Times New Roman" w:hAnsi="Times New Roman"/>
                <w:bCs/>
                <w:iCs/>
                <w:sz w:val="24"/>
                <w:szCs w:val="24"/>
                <w:lang w:val="en-GB"/>
              </w:rPr>
              <w:t>promoting best practices and competencies of Russian nuclear industry enterprises in the field of nuclear infrastructure development.</w:t>
            </w:r>
          </w:p>
        </w:tc>
      </w:tr>
      <w:tr w:rsidR="005862A1" w:rsidRPr="00943D54" w14:paraId="3D7CF7A1"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45ADF42B" w14:textId="77777777" w:rsidR="005862A1" w:rsidRPr="003076E4" w:rsidRDefault="005862A1" w:rsidP="00CD589A">
            <w:pPr>
              <w:spacing w:after="0" w:line="240" w:lineRule="auto"/>
              <w:jc w:val="center"/>
              <w:rPr>
                <w:rFonts w:ascii="Times New Roman" w:hAnsi="Times New Roman"/>
                <w:color w:val="000000"/>
                <w:sz w:val="24"/>
                <w:szCs w:val="24"/>
                <w:lang w:val="en-US"/>
              </w:rPr>
            </w:pPr>
            <w:r w:rsidRPr="003076E4">
              <w:rPr>
                <w:rFonts w:ascii="Times New Roman" w:hAnsi="Times New Roman"/>
                <w:bCs/>
                <w:color w:val="000000"/>
                <w:sz w:val="24"/>
                <w:szCs w:val="24"/>
                <w:lang w:val="en-GB"/>
              </w:rPr>
              <w:lastRenderedPageBreak/>
              <w:t>Subsection 3.2 Requirements for the quality of the services provided</w:t>
            </w:r>
          </w:p>
        </w:tc>
      </w:tr>
      <w:tr w:rsidR="005862A1" w:rsidRPr="00943D54" w14:paraId="44BBC49B"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7E34A570" w14:textId="77777777" w:rsidR="005862A1" w:rsidRPr="007B308F" w:rsidRDefault="005862A1" w:rsidP="00CD589A">
            <w:pPr>
              <w:autoSpaceDE w:val="0"/>
              <w:autoSpaceDN w:val="0"/>
              <w:adjustRightInd w:val="0"/>
              <w:spacing w:after="0" w:line="240" w:lineRule="auto"/>
              <w:ind w:firstLine="540"/>
              <w:rPr>
                <w:rFonts w:ascii="Times New Roman" w:hAnsi="Times New Roman"/>
                <w:color w:val="000000"/>
                <w:sz w:val="24"/>
                <w:szCs w:val="24"/>
                <w:lang w:val="en-US"/>
              </w:rPr>
            </w:pPr>
            <w:r w:rsidRPr="009D6A82">
              <w:rPr>
                <w:rFonts w:ascii="Times New Roman" w:hAnsi="Times New Roman"/>
                <w:color w:val="000000"/>
                <w:sz w:val="24"/>
                <w:szCs w:val="24"/>
                <w:lang w:val="en-US"/>
              </w:rPr>
              <w:t>Services have</w:t>
            </w:r>
            <w:r w:rsidRPr="007B308F">
              <w:rPr>
                <w:rFonts w:ascii="Times New Roman" w:hAnsi="Times New Roman"/>
                <w:color w:val="000000"/>
                <w:sz w:val="24"/>
                <w:szCs w:val="24"/>
                <w:lang w:val="en-US"/>
              </w:rPr>
              <w:t xml:space="preserve"> to be provided in accordance with TOR </w:t>
            </w:r>
          </w:p>
        </w:tc>
      </w:tr>
      <w:tr w:rsidR="005862A1" w:rsidRPr="00943D54" w14:paraId="23EDBAFF"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72723F27" w14:textId="77777777" w:rsidR="005862A1" w:rsidRPr="003076E4" w:rsidRDefault="005862A1" w:rsidP="00CD589A">
            <w:pPr>
              <w:spacing w:after="0" w:line="240" w:lineRule="auto"/>
              <w:jc w:val="center"/>
              <w:rPr>
                <w:rFonts w:ascii="Times New Roman" w:hAnsi="Times New Roman"/>
                <w:color w:val="000000"/>
                <w:sz w:val="24"/>
                <w:szCs w:val="24"/>
                <w:lang w:val="en-US"/>
              </w:rPr>
            </w:pPr>
            <w:r w:rsidRPr="003076E4">
              <w:rPr>
                <w:rFonts w:ascii="Times New Roman" w:hAnsi="Times New Roman"/>
                <w:bCs/>
                <w:color w:val="000000"/>
                <w:sz w:val="24"/>
                <w:szCs w:val="24"/>
                <w:lang w:val="en-GB"/>
              </w:rPr>
              <w:t>Subsection 3.3 Requirements for warranty services provided</w:t>
            </w:r>
          </w:p>
        </w:tc>
      </w:tr>
      <w:tr w:rsidR="005862A1" w:rsidRPr="008A0F58" w14:paraId="0E587BC1"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722B9DFA" w14:textId="77777777" w:rsidR="005862A1" w:rsidRPr="009D6A82" w:rsidRDefault="005862A1" w:rsidP="00CD589A">
            <w:pPr>
              <w:spacing w:after="0" w:line="240" w:lineRule="auto"/>
              <w:ind w:firstLine="601"/>
              <w:rPr>
                <w:rFonts w:ascii="Times New Roman" w:hAnsi="Times New Roman"/>
                <w:i/>
                <w:color w:val="000000"/>
                <w:sz w:val="24"/>
                <w:szCs w:val="24"/>
              </w:rPr>
            </w:pPr>
            <w:r w:rsidRPr="009D6A82">
              <w:rPr>
                <w:rFonts w:ascii="Times New Roman" w:hAnsi="Times New Roman"/>
                <w:color w:val="000000"/>
                <w:sz w:val="24"/>
                <w:szCs w:val="24"/>
                <w:lang w:val="en-GB"/>
              </w:rPr>
              <w:t>Not applied</w:t>
            </w:r>
          </w:p>
        </w:tc>
      </w:tr>
      <w:tr w:rsidR="005862A1" w:rsidRPr="008A0F58" w14:paraId="04A7AB90"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73905F5F"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bCs/>
                <w:color w:val="000000"/>
                <w:sz w:val="24"/>
                <w:szCs w:val="24"/>
                <w:lang w:val="en-GB"/>
              </w:rPr>
              <w:t>Subsection 3.4 Privacy requirements</w:t>
            </w:r>
          </w:p>
        </w:tc>
      </w:tr>
      <w:tr w:rsidR="005862A1" w:rsidRPr="00943D54" w14:paraId="12A5A9B7"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2F6D6418" w14:textId="77777777" w:rsidR="005862A1" w:rsidRPr="009D6A82" w:rsidRDefault="005862A1" w:rsidP="00CD589A">
            <w:pPr>
              <w:spacing w:after="0" w:line="240" w:lineRule="auto"/>
              <w:ind w:firstLine="601"/>
              <w:rPr>
                <w:rFonts w:ascii="Times New Roman" w:hAnsi="Times New Roman"/>
                <w:i/>
                <w:color w:val="000000"/>
                <w:sz w:val="24"/>
                <w:szCs w:val="24"/>
                <w:lang w:val="en-US"/>
              </w:rPr>
            </w:pPr>
            <w:r w:rsidRPr="009D6A82">
              <w:rPr>
                <w:rFonts w:ascii="Times New Roman" w:hAnsi="Times New Roman"/>
                <w:color w:val="000000"/>
                <w:sz w:val="24"/>
                <w:szCs w:val="24"/>
                <w:lang w:val="en-GB"/>
              </w:rPr>
              <w:t>Ensuring confidentiality, including by preventing the creation of a conflict of interest as a result of cooperation with competing companies</w:t>
            </w:r>
            <w:r w:rsidRPr="009D6A82">
              <w:rPr>
                <w:rFonts w:ascii="Times New Roman" w:hAnsi="Times New Roman"/>
                <w:color w:val="000000"/>
                <w:sz w:val="24"/>
                <w:szCs w:val="24"/>
                <w:lang w:val="en-US"/>
              </w:rPr>
              <w:t>.</w:t>
            </w:r>
          </w:p>
        </w:tc>
      </w:tr>
      <w:tr w:rsidR="005862A1" w:rsidRPr="00943D54" w14:paraId="7560C63E"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786C7F69" w14:textId="77777777" w:rsidR="005862A1" w:rsidRPr="003076E4" w:rsidRDefault="005862A1" w:rsidP="00CD589A">
            <w:pPr>
              <w:spacing w:after="0" w:line="240" w:lineRule="auto"/>
              <w:jc w:val="center"/>
              <w:rPr>
                <w:rFonts w:ascii="Times New Roman" w:hAnsi="Times New Roman"/>
                <w:color w:val="000000"/>
                <w:sz w:val="24"/>
                <w:szCs w:val="24"/>
                <w:lang w:val="en-US"/>
              </w:rPr>
            </w:pPr>
            <w:r w:rsidRPr="003076E4">
              <w:rPr>
                <w:rFonts w:ascii="Times New Roman" w:hAnsi="Times New Roman"/>
                <w:bCs/>
                <w:color w:val="000000"/>
                <w:sz w:val="24"/>
                <w:szCs w:val="24"/>
                <w:lang w:val="en-GB"/>
              </w:rPr>
              <w:t>Subsection 3.5 Requirements for the security of the provision of services and the safety of the result of the services rendered</w:t>
            </w:r>
          </w:p>
        </w:tc>
      </w:tr>
      <w:tr w:rsidR="005862A1" w:rsidRPr="008A0F58" w14:paraId="160B0D75"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1CA23655" w14:textId="77777777" w:rsidR="005862A1" w:rsidRPr="009D6A82" w:rsidRDefault="005862A1" w:rsidP="00CD589A">
            <w:pPr>
              <w:spacing w:after="0" w:line="240" w:lineRule="auto"/>
              <w:ind w:firstLine="601"/>
              <w:rPr>
                <w:rFonts w:ascii="Times New Roman" w:hAnsi="Times New Roman"/>
                <w:i/>
                <w:color w:val="000000"/>
                <w:sz w:val="24"/>
                <w:szCs w:val="24"/>
              </w:rPr>
            </w:pPr>
            <w:r w:rsidRPr="009D6A82">
              <w:rPr>
                <w:rFonts w:ascii="Times New Roman" w:hAnsi="Times New Roman"/>
                <w:color w:val="000000"/>
                <w:sz w:val="24"/>
                <w:szCs w:val="24"/>
                <w:lang w:val="en-GB"/>
              </w:rPr>
              <w:t>Not applied</w:t>
            </w:r>
          </w:p>
        </w:tc>
      </w:tr>
      <w:tr w:rsidR="005862A1" w:rsidRPr="00943D54" w14:paraId="1FB40AA3"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41100C48" w14:textId="77777777" w:rsidR="005862A1" w:rsidRPr="003076E4" w:rsidRDefault="005862A1" w:rsidP="00CD589A">
            <w:pPr>
              <w:spacing w:after="0" w:line="240" w:lineRule="auto"/>
              <w:jc w:val="center"/>
              <w:rPr>
                <w:rFonts w:ascii="Times New Roman" w:hAnsi="Times New Roman"/>
                <w:color w:val="000000"/>
                <w:sz w:val="24"/>
                <w:szCs w:val="24"/>
                <w:lang w:val="en-US"/>
              </w:rPr>
            </w:pPr>
            <w:r w:rsidRPr="003076E4">
              <w:rPr>
                <w:rFonts w:ascii="Times New Roman" w:hAnsi="Times New Roman"/>
                <w:bCs/>
                <w:color w:val="000000"/>
                <w:sz w:val="24"/>
                <w:szCs w:val="24"/>
                <w:lang w:val="en-GB"/>
              </w:rPr>
              <w:t>Subsection 3.6 Training requirements for the personnel of the customer</w:t>
            </w:r>
          </w:p>
        </w:tc>
      </w:tr>
      <w:tr w:rsidR="005862A1" w:rsidRPr="008A0F58" w14:paraId="43778B90"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5908D8F1" w14:textId="77777777" w:rsidR="005862A1" w:rsidRPr="009D6A82" w:rsidRDefault="005862A1" w:rsidP="00CD589A">
            <w:pPr>
              <w:spacing w:after="0" w:line="240" w:lineRule="auto"/>
              <w:ind w:firstLine="601"/>
              <w:rPr>
                <w:rFonts w:ascii="Times New Roman" w:hAnsi="Times New Roman"/>
                <w:i/>
                <w:color w:val="000000"/>
                <w:sz w:val="24"/>
                <w:szCs w:val="24"/>
              </w:rPr>
            </w:pPr>
            <w:r w:rsidRPr="009D6A82">
              <w:rPr>
                <w:rFonts w:ascii="Times New Roman" w:hAnsi="Times New Roman"/>
                <w:color w:val="000000"/>
                <w:sz w:val="24"/>
                <w:szCs w:val="24"/>
                <w:lang w:val="en-GB"/>
              </w:rPr>
              <w:lastRenderedPageBreak/>
              <w:t>Not applied</w:t>
            </w:r>
          </w:p>
        </w:tc>
      </w:tr>
      <w:tr w:rsidR="005862A1" w:rsidRPr="00943D54" w14:paraId="02DF5D48"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5C31F05F" w14:textId="77777777" w:rsidR="005862A1" w:rsidRPr="003076E4" w:rsidRDefault="005862A1" w:rsidP="00CD589A">
            <w:pPr>
              <w:spacing w:after="0" w:line="240" w:lineRule="auto"/>
              <w:jc w:val="center"/>
              <w:rPr>
                <w:rFonts w:ascii="Times New Roman" w:hAnsi="Times New Roman"/>
                <w:color w:val="000000"/>
                <w:sz w:val="24"/>
                <w:szCs w:val="24"/>
                <w:lang w:val="en-US"/>
              </w:rPr>
            </w:pPr>
            <w:r w:rsidRPr="003076E4">
              <w:rPr>
                <w:rFonts w:ascii="Times New Roman" w:hAnsi="Times New Roman"/>
                <w:bCs/>
                <w:color w:val="000000"/>
                <w:sz w:val="24"/>
                <w:szCs w:val="24"/>
                <w:lang w:val="en-GB"/>
              </w:rPr>
              <w:t>Subsection 3.7 Requirements to the composition of the participant's technical proposal</w:t>
            </w:r>
          </w:p>
        </w:tc>
      </w:tr>
      <w:tr w:rsidR="005862A1" w:rsidRPr="008A0F58" w14:paraId="7D63CE14"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4E0A54CB" w14:textId="77777777" w:rsidR="005862A1" w:rsidRPr="009D6A82" w:rsidRDefault="005862A1" w:rsidP="00CD589A">
            <w:pPr>
              <w:spacing w:after="0" w:line="240" w:lineRule="auto"/>
              <w:ind w:firstLine="601"/>
              <w:rPr>
                <w:rFonts w:ascii="Times New Roman" w:hAnsi="Times New Roman"/>
                <w:i/>
                <w:color w:val="000000"/>
                <w:sz w:val="24"/>
                <w:szCs w:val="24"/>
              </w:rPr>
            </w:pPr>
            <w:r w:rsidRPr="009D6A82">
              <w:rPr>
                <w:rFonts w:ascii="Times New Roman" w:hAnsi="Times New Roman"/>
                <w:color w:val="000000"/>
                <w:sz w:val="24"/>
                <w:szCs w:val="24"/>
                <w:lang w:val="en-GB"/>
              </w:rPr>
              <w:t>Not applied</w:t>
            </w:r>
          </w:p>
        </w:tc>
      </w:tr>
      <w:tr w:rsidR="005862A1" w:rsidRPr="008A0F58" w14:paraId="25DEDB76" w14:textId="77777777" w:rsidTr="00CD589A">
        <w:trPr>
          <w:trHeight w:val="380"/>
        </w:trPr>
        <w:tc>
          <w:tcPr>
            <w:tcW w:w="9576" w:type="dxa"/>
            <w:tcBorders>
              <w:top w:val="single" w:sz="4" w:space="0" w:color="auto"/>
              <w:left w:val="single" w:sz="4" w:space="0" w:color="auto"/>
              <w:bottom w:val="single" w:sz="4" w:space="0" w:color="auto"/>
              <w:right w:val="single" w:sz="4" w:space="0" w:color="auto"/>
            </w:tcBorders>
            <w:hideMark/>
          </w:tcPr>
          <w:p w14:paraId="78E5E068"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bCs/>
                <w:color w:val="000000"/>
                <w:sz w:val="24"/>
                <w:szCs w:val="24"/>
                <w:lang w:val="en-GB"/>
              </w:rPr>
              <w:t>Subsection 3.8 Special Requirements</w:t>
            </w:r>
          </w:p>
        </w:tc>
      </w:tr>
      <w:tr w:rsidR="005862A1" w:rsidRPr="00943D54" w14:paraId="4C8DA053" w14:textId="77777777" w:rsidTr="00CD589A">
        <w:trPr>
          <w:trHeight w:val="3469"/>
        </w:trPr>
        <w:tc>
          <w:tcPr>
            <w:tcW w:w="9576" w:type="dxa"/>
            <w:tcBorders>
              <w:top w:val="single" w:sz="4" w:space="0" w:color="auto"/>
              <w:left w:val="single" w:sz="4" w:space="0" w:color="auto"/>
              <w:bottom w:val="single" w:sz="4" w:space="0" w:color="auto"/>
              <w:right w:val="single" w:sz="4" w:space="0" w:color="auto"/>
            </w:tcBorders>
            <w:hideMark/>
          </w:tcPr>
          <w:p w14:paraId="71960413" w14:textId="77777777" w:rsidR="005862A1" w:rsidRPr="009D6A82" w:rsidRDefault="005862A1" w:rsidP="00CD589A">
            <w:pPr>
              <w:spacing w:after="0" w:line="240" w:lineRule="auto"/>
              <w:rPr>
                <w:rFonts w:ascii="Times New Roman" w:hAnsi="Times New Roman"/>
                <w:sz w:val="24"/>
                <w:szCs w:val="24"/>
                <w:lang w:val="en-GB"/>
              </w:rPr>
            </w:pPr>
            <w:r w:rsidRPr="009D6A82">
              <w:rPr>
                <w:rFonts w:ascii="Times New Roman" w:hAnsi="Times New Roman"/>
                <w:sz w:val="24"/>
                <w:szCs w:val="24"/>
                <w:lang w:val="en-GB"/>
              </w:rPr>
              <w:t>Principles of rendering services:</w:t>
            </w:r>
          </w:p>
          <w:p w14:paraId="23272E50" w14:textId="77777777" w:rsidR="005862A1" w:rsidRPr="007B308F" w:rsidRDefault="005862A1" w:rsidP="005862A1">
            <w:pPr>
              <w:pStyle w:val="ListParagraph"/>
              <w:numPr>
                <w:ilvl w:val="0"/>
                <w:numId w:val="7"/>
              </w:numPr>
              <w:spacing w:after="0" w:line="240" w:lineRule="auto"/>
              <w:ind w:left="330" w:hanging="270"/>
              <w:jc w:val="both"/>
              <w:rPr>
                <w:rFonts w:ascii="Times New Roman" w:hAnsi="Times New Roman"/>
                <w:sz w:val="24"/>
                <w:szCs w:val="24"/>
                <w:lang w:val="en-GB"/>
              </w:rPr>
            </w:pPr>
            <w:r w:rsidRPr="007B308F">
              <w:rPr>
                <w:rFonts w:ascii="Times New Roman" w:hAnsi="Times New Roman"/>
                <w:sz w:val="24"/>
                <w:szCs w:val="24"/>
                <w:lang w:val="en-GB"/>
              </w:rPr>
              <w:t>prompt response to the Customer requests (response within one hour to the Customer's written request by e-mail);</w:t>
            </w:r>
          </w:p>
          <w:p w14:paraId="31286BA2" w14:textId="77777777" w:rsidR="005862A1" w:rsidRPr="008A0F58" w:rsidRDefault="005862A1" w:rsidP="005862A1">
            <w:pPr>
              <w:pStyle w:val="ListParagraph"/>
              <w:numPr>
                <w:ilvl w:val="0"/>
                <w:numId w:val="7"/>
              </w:numPr>
              <w:spacing w:after="0" w:line="240" w:lineRule="auto"/>
              <w:ind w:left="330" w:hanging="270"/>
              <w:jc w:val="both"/>
              <w:rPr>
                <w:rFonts w:ascii="Times New Roman" w:hAnsi="Times New Roman"/>
                <w:sz w:val="24"/>
                <w:szCs w:val="24"/>
                <w:lang w:val="en-GB"/>
              </w:rPr>
            </w:pPr>
            <w:r w:rsidRPr="008A0F58">
              <w:rPr>
                <w:rFonts w:ascii="Times New Roman" w:hAnsi="Times New Roman"/>
                <w:sz w:val="24"/>
                <w:szCs w:val="24"/>
                <w:lang w:val="en-GB"/>
              </w:rPr>
              <w:t>ensuring confidentiality, including by preventing a conflict of interest as a result of cooperation with competing companies;</w:t>
            </w:r>
          </w:p>
          <w:p w14:paraId="76B60502" w14:textId="77777777" w:rsidR="005862A1" w:rsidRPr="008A0F58" w:rsidRDefault="005862A1" w:rsidP="005862A1">
            <w:pPr>
              <w:pStyle w:val="ListParagraph"/>
              <w:numPr>
                <w:ilvl w:val="0"/>
                <w:numId w:val="7"/>
              </w:numPr>
              <w:spacing w:after="0" w:line="240" w:lineRule="auto"/>
              <w:ind w:left="330" w:hanging="270"/>
              <w:jc w:val="both"/>
              <w:rPr>
                <w:rFonts w:ascii="Times New Roman" w:hAnsi="Times New Roman"/>
                <w:sz w:val="24"/>
                <w:szCs w:val="24"/>
                <w:lang w:val="en-GB"/>
              </w:rPr>
            </w:pPr>
            <w:r w:rsidRPr="008A0F58">
              <w:rPr>
                <w:rFonts w:ascii="Times New Roman" w:hAnsi="Times New Roman"/>
                <w:sz w:val="24"/>
                <w:szCs w:val="24"/>
                <w:lang w:val="en-GB"/>
              </w:rPr>
              <w:t>immediate notification (including real-time notification) about urgent and most important news in the country;</w:t>
            </w:r>
          </w:p>
          <w:p w14:paraId="3FEB11CA" w14:textId="77777777" w:rsidR="005862A1" w:rsidRPr="008A0F58" w:rsidRDefault="005862A1" w:rsidP="005862A1">
            <w:pPr>
              <w:pStyle w:val="ListParagraph"/>
              <w:numPr>
                <w:ilvl w:val="0"/>
                <w:numId w:val="7"/>
              </w:numPr>
              <w:spacing w:after="0" w:line="240" w:lineRule="auto"/>
              <w:ind w:left="330" w:hanging="270"/>
              <w:jc w:val="both"/>
              <w:rPr>
                <w:rFonts w:ascii="Times New Roman" w:hAnsi="Times New Roman"/>
                <w:sz w:val="24"/>
                <w:szCs w:val="24"/>
                <w:lang w:val="en-GB"/>
              </w:rPr>
            </w:pPr>
            <w:r w:rsidRPr="008A0F58">
              <w:rPr>
                <w:rFonts w:ascii="Times New Roman" w:hAnsi="Times New Roman"/>
                <w:sz w:val="24"/>
                <w:szCs w:val="24"/>
                <w:lang w:val="en-GB"/>
              </w:rPr>
              <w:t>a fixed fee for services is paid for each reporting period (3 months) after the rendering of services and upon the Report provided in the form agreed with the Customer about the results of each period;</w:t>
            </w:r>
          </w:p>
          <w:p w14:paraId="38165A29" w14:textId="77777777" w:rsidR="005862A1" w:rsidRPr="008A0F58" w:rsidRDefault="005862A1" w:rsidP="005862A1">
            <w:pPr>
              <w:numPr>
                <w:ilvl w:val="0"/>
                <w:numId w:val="7"/>
              </w:numPr>
              <w:tabs>
                <w:tab w:val="left" w:pos="601"/>
              </w:tabs>
              <w:spacing w:after="0" w:line="240" w:lineRule="auto"/>
              <w:ind w:left="330" w:hanging="270"/>
              <w:jc w:val="both"/>
              <w:rPr>
                <w:rFonts w:ascii="Times New Roman" w:hAnsi="Times New Roman"/>
                <w:b/>
                <w:sz w:val="24"/>
                <w:szCs w:val="24"/>
                <w:lang w:val="en-US"/>
              </w:rPr>
            </w:pPr>
            <w:r w:rsidRPr="008A0F58">
              <w:rPr>
                <w:rFonts w:ascii="Times New Roman" w:hAnsi="Times New Roman"/>
                <w:sz w:val="24"/>
                <w:szCs w:val="24"/>
                <w:lang w:val="en-GB"/>
              </w:rPr>
              <w:t>the Contractor provides the Customer with information about the results of rendering the services in the end of first and second months of each reporting period.</w:t>
            </w:r>
          </w:p>
        </w:tc>
      </w:tr>
    </w:tbl>
    <w:p w14:paraId="704C6A4A" w14:textId="77777777" w:rsidR="005862A1" w:rsidRPr="003076E4" w:rsidRDefault="005862A1" w:rsidP="005862A1">
      <w:pPr>
        <w:spacing w:after="0" w:line="240" w:lineRule="auto"/>
        <w:jc w:val="center"/>
        <w:rPr>
          <w:rFonts w:ascii="Times New Roman" w:hAnsi="Times New Roman"/>
          <w:color w:val="000000"/>
          <w:sz w:val="24"/>
          <w:szCs w:val="24"/>
          <w:lang w:val="en-US"/>
        </w:rPr>
      </w:pPr>
    </w:p>
    <w:p w14:paraId="3E96866E" w14:textId="77777777" w:rsidR="005862A1" w:rsidRPr="003076E4" w:rsidRDefault="005862A1" w:rsidP="005862A1">
      <w:pPr>
        <w:spacing w:after="0" w:line="240" w:lineRule="auto"/>
        <w:jc w:val="center"/>
        <w:rPr>
          <w:rFonts w:ascii="Times New Roman" w:hAnsi="Times New Roman"/>
          <w:bCs/>
          <w:color w:val="000000"/>
          <w:sz w:val="24"/>
          <w:szCs w:val="24"/>
          <w:lang w:val="en-GB"/>
        </w:rPr>
      </w:pPr>
      <w:bookmarkStart w:id="4" w:name="_Hlk522641889"/>
      <w:r w:rsidRPr="003076E4">
        <w:rPr>
          <w:rFonts w:ascii="Times New Roman" w:hAnsi="Times New Roman"/>
          <w:bCs/>
          <w:color w:val="000000"/>
          <w:sz w:val="24"/>
          <w:szCs w:val="24"/>
          <w:lang w:val="en-GB"/>
        </w:rPr>
        <w:t>SECTION 4. THE RESULT OF THE RENDERED SERVICES</w:t>
      </w:r>
      <w:bookmarkEnd w:id="4"/>
    </w:p>
    <w:tbl>
      <w:tblPr>
        <w:tblW w:w="95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5862A1" w:rsidRPr="00943D54" w14:paraId="0C0ABE1E" w14:textId="77777777" w:rsidTr="00CD589A">
        <w:trPr>
          <w:trHeight w:val="386"/>
        </w:trPr>
        <w:tc>
          <w:tcPr>
            <w:tcW w:w="9556" w:type="dxa"/>
            <w:tcBorders>
              <w:top w:val="single" w:sz="4" w:space="0" w:color="auto"/>
              <w:left w:val="single" w:sz="4" w:space="0" w:color="auto"/>
              <w:bottom w:val="single" w:sz="4" w:space="0" w:color="auto"/>
              <w:right w:val="single" w:sz="4" w:space="0" w:color="auto"/>
            </w:tcBorders>
            <w:hideMark/>
          </w:tcPr>
          <w:p w14:paraId="2FAFF304" w14:textId="77777777" w:rsidR="005862A1" w:rsidRPr="003076E4" w:rsidRDefault="005862A1" w:rsidP="00CD589A">
            <w:pPr>
              <w:spacing w:after="0" w:line="240" w:lineRule="auto"/>
              <w:jc w:val="center"/>
              <w:rPr>
                <w:rFonts w:ascii="Times New Roman" w:hAnsi="Times New Roman"/>
                <w:color w:val="000000"/>
                <w:sz w:val="24"/>
                <w:szCs w:val="24"/>
                <w:lang w:val="en-US"/>
              </w:rPr>
            </w:pPr>
            <w:r w:rsidRPr="003076E4">
              <w:rPr>
                <w:rFonts w:ascii="Times New Roman" w:hAnsi="Times New Roman"/>
                <w:bCs/>
                <w:color w:val="000000"/>
                <w:sz w:val="24"/>
                <w:szCs w:val="24"/>
                <w:lang w:val="en-GB"/>
              </w:rPr>
              <w:t>Subsection 4.1 Description of the result of the services provided</w:t>
            </w:r>
          </w:p>
        </w:tc>
      </w:tr>
      <w:tr w:rsidR="005862A1" w:rsidRPr="00943D54" w14:paraId="22C64930" w14:textId="77777777" w:rsidTr="00CD589A">
        <w:trPr>
          <w:trHeight w:val="386"/>
        </w:trPr>
        <w:tc>
          <w:tcPr>
            <w:tcW w:w="9556" w:type="dxa"/>
            <w:tcBorders>
              <w:top w:val="single" w:sz="4" w:space="0" w:color="auto"/>
              <w:left w:val="single" w:sz="4" w:space="0" w:color="auto"/>
              <w:bottom w:val="single" w:sz="4" w:space="0" w:color="auto"/>
              <w:right w:val="single" w:sz="4" w:space="0" w:color="auto"/>
            </w:tcBorders>
            <w:hideMark/>
          </w:tcPr>
          <w:p w14:paraId="132C3A53" w14:textId="77777777" w:rsidR="005862A1" w:rsidRPr="007B308F" w:rsidRDefault="005862A1" w:rsidP="00CD589A">
            <w:pPr>
              <w:spacing w:after="0" w:line="240" w:lineRule="auto"/>
              <w:ind w:firstLine="601"/>
              <w:rPr>
                <w:rFonts w:ascii="Times New Roman" w:hAnsi="Times New Roman"/>
                <w:color w:val="000000"/>
                <w:sz w:val="24"/>
                <w:szCs w:val="24"/>
                <w:lang w:val="en-US"/>
              </w:rPr>
            </w:pPr>
            <w:r w:rsidRPr="009D6A82">
              <w:rPr>
                <w:rFonts w:ascii="Times New Roman" w:hAnsi="Times New Roman"/>
                <w:color w:val="000000"/>
                <w:sz w:val="24"/>
                <w:szCs w:val="24"/>
                <w:lang w:val="en-GB"/>
              </w:rPr>
              <w:t>The result of the provision of services should be the successful implementation of the tasks specified in clause 2.1 of this Terms of Reference.</w:t>
            </w:r>
          </w:p>
        </w:tc>
      </w:tr>
      <w:tr w:rsidR="005862A1" w:rsidRPr="00943D54" w14:paraId="0EF57AC0" w14:textId="77777777" w:rsidTr="00CD589A">
        <w:trPr>
          <w:trHeight w:val="386"/>
        </w:trPr>
        <w:tc>
          <w:tcPr>
            <w:tcW w:w="9556" w:type="dxa"/>
            <w:tcBorders>
              <w:top w:val="single" w:sz="4" w:space="0" w:color="auto"/>
              <w:left w:val="single" w:sz="4" w:space="0" w:color="auto"/>
              <w:bottom w:val="single" w:sz="4" w:space="0" w:color="auto"/>
              <w:right w:val="single" w:sz="4" w:space="0" w:color="auto"/>
            </w:tcBorders>
            <w:hideMark/>
          </w:tcPr>
          <w:p w14:paraId="2BF27168" w14:textId="77777777" w:rsidR="005862A1" w:rsidRPr="003076E4" w:rsidRDefault="005862A1" w:rsidP="00CD589A">
            <w:pPr>
              <w:spacing w:after="0" w:line="240" w:lineRule="auto"/>
              <w:jc w:val="center"/>
              <w:rPr>
                <w:rFonts w:ascii="Times New Roman" w:hAnsi="Times New Roman"/>
                <w:color w:val="000000"/>
                <w:sz w:val="24"/>
                <w:szCs w:val="24"/>
                <w:lang w:val="en-US"/>
              </w:rPr>
            </w:pPr>
            <w:r w:rsidRPr="003076E4">
              <w:rPr>
                <w:rFonts w:ascii="Times New Roman" w:hAnsi="Times New Roman"/>
                <w:bCs/>
                <w:color w:val="000000"/>
                <w:sz w:val="24"/>
                <w:szCs w:val="24"/>
                <w:lang w:val="en-GB"/>
              </w:rPr>
              <w:t>Subsection 4.2 Requirements for acceptance of services</w:t>
            </w:r>
          </w:p>
        </w:tc>
      </w:tr>
      <w:tr w:rsidR="005862A1" w:rsidRPr="00943D54" w14:paraId="04A19FEA" w14:textId="77777777" w:rsidTr="00CD589A">
        <w:trPr>
          <w:trHeight w:val="386"/>
        </w:trPr>
        <w:tc>
          <w:tcPr>
            <w:tcW w:w="9556" w:type="dxa"/>
            <w:tcBorders>
              <w:top w:val="single" w:sz="4" w:space="0" w:color="auto"/>
              <w:left w:val="single" w:sz="4" w:space="0" w:color="auto"/>
              <w:bottom w:val="single" w:sz="4" w:space="0" w:color="auto"/>
              <w:right w:val="single" w:sz="4" w:space="0" w:color="auto"/>
            </w:tcBorders>
            <w:hideMark/>
          </w:tcPr>
          <w:p w14:paraId="7A72D4AA" w14:textId="77777777" w:rsidR="005862A1" w:rsidRPr="007B308F" w:rsidRDefault="005862A1" w:rsidP="00CD589A">
            <w:pPr>
              <w:numPr>
                <w:ilvl w:val="12"/>
                <w:numId w:val="0"/>
              </w:numPr>
              <w:spacing w:after="0" w:line="240" w:lineRule="auto"/>
              <w:ind w:right="40" w:firstLine="550"/>
              <w:rPr>
                <w:rFonts w:ascii="Times New Roman" w:hAnsi="Times New Roman"/>
                <w:sz w:val="24"/>
                <w:szCs w:val="24"/>
                <w:lang w:val="en-GB"/>
              </w:rPr>
            </w:pPr>
            <w:r w:rsidRPr="009D6A82">
              <w:rPr>
                <w:rFonts w:ascii="Times New Roman" w:hAnsi="Times New Roman"/>
                <w:sz w:val="24"/>
                <w:szCs w:val="24"/>
                <w:lang w:val="en-GB"/>
              </w:rPr>
              <w:t xml:space="preserve">Not later than the first 2 (two) working days following the end of each reporting period of services, the Contractor shall </w:t>
            </w:r>
            <w:r>
              <w:rPr>
                <w:rFonts w:ascii="Times New Roman" w:hAnsi="Times New Roman"/>
                <w:sz w:val="24"/>
                <w:szCs w:val="24"/>
                <w:lang w:val="en-US"/>
              </w:rPr>
              <w:t>submit</w:t>
            </w:r>
            <w:r w:rsidRPr="009D6A82">
              <w:rPr>
                <w:rFonts w:ascii="Times New Roman" w:hAnsi="Times New Roman"/>
                <w:sz w:val="24"/>
                <w:szCs w:val="24"/>
                <w:lang w:val="en-GB"/>
              </w:rPr>
              <w:t xml:space="preserve"> the Customer scanned copies of the </w:t>
            </w:r>
            <w:r>
              <w:rPr>
                <w:rFonts w:ascii="Times New Roman" w:hAnsi="Times New Roman"/>
                <w:sz w:val="24"/>
                <w:szCs w:val="24"/>
                <w:lang w:val="en-GB"/>
              </w:rPr>
              <w:t xml:space="preserve">signed reporting documents: Acceptance Certificate </w:t>
            </w:r>
            <w:r w:rsidRPr="00237A3C">
              <w:rPr>
                <w:rFonts w:ascii="Times New Roman" w:hAnsi="Times New Roman"/>
                <w:sz w:val="24"/>
                <w:szCs w:val="24"/>
                <w:lang w:val="en-IN"/>
              </w:rPr>
              <w:t>for the services rendered</w:t>
            </w:r>
            <w:r w:rsidRPr="00E67FD5">
              <w:rPr>
                <w:rFonts w:ascii="Times New Roman" w:hAnsi="Times New Roman"/>
                <w:sz w:val="24"/>
                <w:szCs w:val="24"/>
                <w:lang w:val="en-US"/>
              </w:rPr>
              <w:t xml:space="preserve"> (hereinafter – Acceptance</w:t>
            </w:r>
            <w:r w:rsidRPr="00E67FD5">
              <w:rPr>
                <w:rFonts w:ascii="Times New Roman" w:hAnsi="Times New Roman"/>
                <w:sz w:val="24"/>
                <w:szCs w:val="24"/>
                <w:lang w:val="en-GB"/>
              </w:rPr>
              <w:t xml:space="preserve"> Certificate</w:t>
            </w:r>
            <w:r w:rsidRPr="00E67FD5">
              <w:rPr>
                <w:rFonts w:ascii="Times New Roman" w:hAnsi="Times New Roman"/>
                <w:sz w:val="24"/>
                <w:szCs w:val="24"/>
                <w:lang w:val="en-US"/>
              </w:rPr>
              <w:t xml:space="preserve">) </w:t>
            </w:r>
            <w:r>
              <w:rPr>
                <w:rFonts w:ascii="Times New Roman" w:hAnsi="Times New Roman"/>
                <w:sz w:val="24"/>
                <w:szCs w:val="24"/>
                <w:lang w:val="en-US"/>
              </w:rPr>
              <w:t xml:space="preserve">with application Report on the services rendered and invoice for payment </w:t>
            </w:r>
            <w:r w:rsidRPr="00E67FD5">
              <w:rPr>
                <w:rFonts w:ascii="Times New Roman" w:hAnsi="Times New Roman"/>
                <w:sz w:val="24"/>
                <w:szCs w:val="24"/>
                <w:lang w:val="en-IN"/>
              </w:rPr>
              <w:t xml:space="preserve">to the </w:t>
            </w:r>
            <w:r>
              <w:rPr>
                <w:rFonts w:ascii="Times New Roman" w:hAnsi="Times New Roman"/>
                <w:sz w:val="24"/>
                <w:szCs w:val="24"/>
                <w:lang w:val="en-IN"/>
              </w:rPr>
              <w:t xml:space="preserve">Customer’s </w:t>
            </w:r>
            <w:r w:rsidRPr="00E67FD5">
              <w:rPr>
                <w:rFonts w:ascii="Times New Roman" w:hAnsi="Times New Roman"/>
                <w:sz w:val="24"/>
                <w:szCs w:val="24"/>
                <w:lang w:val="en-IN"/>
              </w:rPr>
              <w:t>e-mail address</w:t>
            </w:r>
            <w:r w:rsidRPr="00E67FD5">
              <w:rPr>
                <w:rFonts w:ascii="Times New Roman" w:hAnsi="Times New Roman"/>
                <w:sz w:val="24"/>
                <w:szCs w:val="24"/>
                <w:lang w:val="en-US"/>
              </w:rPr>
              <w:t xml:space="preserve"> </w:t>
            </w:r>
            <w:r w:rsidRPr="007B308F">
              <w:rPr>
                <w:rFonts w:ascii="Times New Roman" w:hAnsi="Times New Roman"/>
                <w:sz w:val="24"/>
                <w:szCs w:val="24"/>
                <w:lang w:val="en-GB"/>
              </w:rPr>
              <w:t xml:space="preserve">specified by the Customer. </w:t>
            </w:r>
          </w:p>
          <w:p w14:paraId="22557173" w14:textId="77777777" w:rsidR="005862A1" w:rsidRPr="007B3869" w:rsidRDefault="005862A1" w:rsidP="00CD589A">
            <w:pPr>
              <w:numPr>
                <w:ilvl w:val="12"/>
                <w:numId w:val="0"/>
              </w:numPr>
              <w:spacing w:after="0" w:line="240" w:lineRule="auto"/>
              <w:ind w:right="40" w:firstLine="550"/>
              <w:rPr>
                <w:rFonts w:ascii="Times New Roman" w:hAnsi="Times New Roman"/>
                <w:sz w:val="24"/>
                <w:szCs w:val="24"/>
                <w:lang w:val="en-GB"/>
              </w:rPr>
            </w:pPr>
            <w:r w:rsidRPr="001034E9">
              <w:rPr>
                <w:rFonts w:ascii="Times New Roman" w:hAnsi="Times New Roman"/>
                <w:sz w:val="24"/>
                <w:szCs w:val="24"/>
                <w:lang w:val="en-GB"/>
              </w:rPr>
              <w:t>Within the first five (5) business days from the receipt of the report</w:t>
            </w:r>
            <w:r>
              <w:rPr>
                <w:rFonts w:ascii="Times New Roman" w:hAnsi="Times New Roman"/>
                <w:sz w:val="24"/>
                <w:szCs w:val="24"/>
                <w:lang w:val="en-GB"/>
              </w:rPr>
              <w:t>ing</w:t>
            </w:r>
            <w:r w:rsidRPr="001034E9">
              <w:rPr>
                <w:rFonts w:ascii="Times New Roman" w:hAnsi="Times New Roman"/>
                <w:sz w:val="24"/>
                <w:szCs w:val="24"/>
                <w:lang w:val="en-GB"/>
              </w:rPr>
              <w:t xml:space="preserve"> documents via e-mail, the Customer shall app</w:t>
            </w:r>
            <w:r w:rsidRPr="007B3869">
              <w:rPr>
                <w:rFonts w:ascii="Times New Roman" w:hAnsi="Times New Roman"/>
                <w:sz w:val="24"/>
                <w:szCs w:val="24"/>
                <w:lang w:val="en-GB"/>
              </w:rPr>
              <w:t>rove them by e-mail or provide the Contractor with reasoned remarks and a list of required improvements. The remarks shall be eliminated by the Contractor at his own expense within five (5) business days from the receipt of remarks from the Customer.</w:t>
            </w:r>
          </w:p>
          <w:p w14:paraId="42EE0DA3" w14:textId="77777777" w:rsidR="005862A1" w:rsidRPr="007B3869" w:rsidRDefault="005862A1" w:rsidP="00CD589A">
            <w:pPr>
              <w:numPr>
                <w:ilvl w:val="12"/>
                <w:numId w:val="0"/>
              </w:numPr>
              <w:spacing w:after="0" w:line="240" w:lineRule="auto"/>
              <w:ind w:right="40" w:firstLine="550"/>
              <w:rPr>
                <w:rFonts w:ascii="Times New Roman" w:hAnsi="Times New Roman"/>
                <w:sz w:val="24"/>
                <w:szCs w:val="24"/>
                <w:lang w:val="en-GB"/>
              </w:rPr>
            </w:pPr>
            <w:r w:rsidRPr="007B3869">
              <w:rPr>
                <w:rFonts w:ascii="Times New Roman" w:hAnsi="Times New Roman"/>
                <w:sz w:val="24"/>
                <w:szCs w:val="24"/>
                <w:lang w:val="en-GB"/>
              </w:rPr>
              <w:t>Within the first two (2) business days after receiving of the approval of the report</w:t>
            </w:r>
            <w:r>
              <w:rPr>
                <w:rFonts w:ascii="Times New Roman" w:hAnsi="Times New Roman"/>
                <w:sz w:val="24"/>
                <w:szCs w:val="24"/>
                <w:lang w:val="en-GB"/>
              </w:rPr>
              <w:t>ing</w:t>
            </w:r>
            <w:r w:rsidRPr="007B3869">
              <w:rPr>
                <w:rFonts w:ascii="Times New Roman" w:hAnsi="Times New Roman"/>
                <w:sz w:val="24"/>
                <w:szCs w:val="24"/>
                <w:lang w:val="en-GB"/>
              </w:rPr>
              <w:t xml:space="preserve"> documents from the Customer via e-mail, the Contractor shall send to the Customer signed originals of the</w:t>
            </w:r>
            <w:r>
              <w:rPr>
                <w:rFonts w:ascii="Times New Roman" w:hAnsi="Times New Roman"/>
                <w:sz w:val="24"/>
                <w:szCs w:val="24"/>
                <w:lang w:val="en-GB"/>
              </w:rPr>
              <w:t xml:space="preserve"> Acceptance </w:t>
            </w:r>
            <w:r w:rsidRPr="007B3869">
              <w:rPr>
                <w:rFonts w:ascii="Times New Roman" w:hAnsi="Times New Roman"/>
                <w:sz w:val="24"/>
                <w:szCs w:val="24"/>
                <w:lang w:val="en-GB"/>
              </w:rPr>
              <w:t>Certificate in 2 (two) copies</w:t>
            </w:r>
            <w:r>
              <w:rPr>
                <w:rFonts w:ascii="Times New Roman" w:hAnsi="Times New Roman"/>
                <w:sz w:val="24"/>
                <w:szCs w:val="24"/>
                <w:lang w:val="en-GB"/>
              </w:rPr>
              <w:t xml:space="preserve"> with application the Report</w:t>
            </w:r>
            <w:r w:rsidRPr="007B3869">
              <w:rPr>
                <w:rFonts w:ascii="Times New Roman" w:hAnsi="Times New Roman"/>
                <w:sz w:val="24"/>
                <w:szCs w:val="24"/>
                <w:lang w:val="en-GB"/>
              </w:rPr>
              <w:t xml:space="preserve"> and invoice</w:t>
            </w:r>
            <w:r>
              <w:rPr>
                <w:rFonts w:ascii="Times New Roman" w:hAnsi="Times New Roman"/>
                <w:sz w:val="24"/>
                <w:szCs w:val="24"/>
                <w:lang w:val="en-GB"/>
              </w:rPr>
              <w:t xml:space="preserve"> for payment</w:t>
            </w:r>
            <w:r w:rsidRPr="007B3869">
              <w:rPr>
                <w:rFonts w:ascii="Times New Roman" w:hAnsi="Times New Roman"/>
                <w:sz w:val="24"/>
                <w:szCs w:val="24"/>
                <w:lang w:val="en-GB"/>
              </w:rPr>
              <w:t>.</w:t>
            </w:r>
          </w:p>
          <w:p w14:paraId="418DFD48" w14:textId="77777777" w:rsidR="005862A1" w:rsidRPr="007B3869" w:rsidRDefault="005862A1" w:rsidP="00CD589A">
            <w:pPr>
              <w:numPr>
                <w:ilvl w:val="12"/>
                <w:numId w:val="0"/>
              </w:numPr>
              <w:spacing w:after="0" w:line="240" w:lineRule="auto"/>
              <w:ind w:right="40" w:firstLine="550"/>
              <w:rPr>
                <w:rFonts w:ascii="Times New Roman" w:hAnsi="Times New Roman"/>
                <w:sz w:val="24"/>
                <w:szCs w:val="24"/>
                <w:lang w:val="en-GB"/>
              </w:rPr>
            </w:pPr>
            <w:r w:rsidRPr="007B3869">
              <w:rPr>
                <w:rFonts w:ascii="Times New Roman" w:hAnsi="Times New Roman"/>
                <w:sz w:val="24"/>
                <w:szCs w:val="24"/>
                <w:lang w:val="en-GB"/>
              </w:rPr>
              <w:t xml:space="preserve">The Acceptance </w:t>
            </w:r>
            <w:r>
              <w:rPr>
                <w:rFonts w:ascii="Times New Roman" w:hAnsi="Times New Roman"/>
                <w:sz w:val="24"/>
                <w:szCs w:val="24"/>
                <w:lang w:val="en-GB"/>
              </w:rPr>
              <w:t xml:space="preserve">Certificate </w:t>
            </w:r>
            <w:r w:rsidRPr="007B3869">
              <w:rPr>
                <w:rFonts w:ascii="Times New Roman" w:hAnsi="Times New Roman"/>
                <w:sz w:val="24"/>
                <w:szCs w:val="24"/>
                <w:lang w:val="en-GB"/>
              </w:rPr>
              <w:t xml:space="preserve">and invoice </w:t>
            </w:r>
            <w:r>
              <w:rPr>
                <w:rFonts w:ascii="Times New Roman" w:hAnsi="Times New Roman"/>
                <w:sz w:val="24"/>
                <w:szCs w:val="24"/>
                <w:lang w:val="en-GB"/>
              </w:rPr>
              <w:t xml:space="preserve">for payment </w:t>
            </w:r>
            <w:r w:rsidRPr="007B3869">
              <w:rPr>
                <w:rFonts w:ascii="Times New Roman" w:hAnsi="Times New Roman"/>
                <w:sz w:val="24"/>
                <w:szCs w:val="24"/>
                <w:lang w:val="en-GB"/>
              </w:rPr>
              <w:t xml:space="preserve">must be executed in accordance with legislation of UAE and </w:t>
            </w:r>
            <w:r w:rsidRPr="007B3869">
              <w:rPr>
                <w:rFonts w:ascii="Times New Roman" w:hAnsi="Times New Roman"/>
                <w:sz w:val="24"/>
                <w:szCs w:val="24"/>
                <w:lang w:val="en-US"/>
              </w:rPr>
              <w:t xml:space="preserve">business </w:t>
            </w:r>
            <w:r w:rsidRPr="007B3869">
              <w:rPr>
                <w:rFonts w:ascii="Times New Roman" w:hAnsi="Times New Roman"/>
                <w:sz w:val="24"/>
                <w:szCs w:val="24"/>
                <w:lang w:val="en-GB"/>
              </w:rPr>
              <w:t>customs, contain all mandatory details of the document, which make it possible to clearly identify the services provided, as well as officials responsible for the transaction.</w:t>
            </w:r>
          </w:p>
          <w:p w14:paraId="7F3A8F8A" w14:textId="77777777" w:rsidR="005862A1" w:rsidRPr="007B3869" w:rsidRDefault="005862A1" w:rsidP="00CD589A">
            <w:pPr>
              <w:numPr>
                <w:ilvl w:val="12"/>
                <w:numId w:val="0"/>
              </w:numPr>
              <w:spacing w:after="0" w:line="240" w:lineRule="auto"/>
              <w:ind w:right="40" w:firstLine="550"/>
              <w:rPr>
                <w:rFonts w:ascii="Times New Roman" w:hAnsi="Times New Roman"/>
                <w:color w:val="000000"/>
                <w:sz w:val="24"/>
                <w:szCs w:val="24"/>
                <w:lang w:val="en-US"/>
              </w:rPr>
            </w:pPr>
            <w:r w:rsidRPr="007B3869">
              <w:rPr>
                <w:rFonts w:ascii="Times New Roman" w:hAnsi="Times New Roman"/>
                <w:sz w:val="24"/>
                <w:szCs w:val="24"/>
                <w:lang w:val="en-GB"/>
              </w:rPr>
              <w:t xml:space="preserve">Within 5 (five) working days from the date of receipt </w:t>
            </w:r>
            <w:r>
              <w:rPr>
                <w:rFonts w:ascii="Times New Roman" w:hAnsi="Times New Roman"/>
                <w:sz w:val="24"/>
                <w:szCs w:val="24"/>
                <w:lang w:val="en-GB"/>
              </w:rPr>
              <w:t xml:space="preserve">from the Contractor of the signed </w:t>
            </w:r>
            <w:r w:rsidRPr="007B3869">
              <w:rPr>
                <w:rFonts w:ascii="Times New Roman" w:hAnsi="Times New Roman"/>
                <w:sz w:val="24"/>
                <w:szCs w:val="24"/>
                <w:lang w:val="en-GB"/>
              </w:rPr>
              <w:t>Acceptance</w:t>
            </w:r>
            <w:r>
              <w:rPr>
                <w:rFonts w:ascii="Times New Roman" w:hAnsi="Times New Roman"/>
                <w:sz w:val="24"/>
                <w:szCs w:val="24"/>
                <w:lang w:val="en-GB"/>
              </w:rPr>
              <w:t xml:space="preserve"> Certificate in 2 (two) copies with application</w:t>
            </w:r>
            <w:r w:rsidRPr="007B3869">
              <w:rPr>
                <w:rFonts w:ascii="Times New Roman" w:hAnsi="Times New Roman"/>
                <w:sz w:val="24"/>
                <w:szCs w:val="24"/>
                <w:lang w:val="en-GB"/>
              </w:rPr>
              <w:t xml:space="preserve"> the Report  the Customer undertakes to sign them or provide a reason</w:t>
            </w:r>
            <w:r w:rsidRPr="007B3869">
              <w:rPr>
                <w:rFonts w:ascii="Times New Roman" w:hAnsi="Times New Roman"/>
                <w:sz w:val="24"/>
                <w:szCs w:val="24"/>
                <w:lang w:val="en-US"/>
              </w:rPr>
              <w:t>able</w:t>
            </w:r>
            <w:r w:rsidRPr="007B3869">
              <w:rPr>
                <w:rFonts w:ascii="Times New Roman" w:hAnsi="Times New Roman"/>
                <w:sz w:val="24"/>
                <w:szCs w:val="24"/>
                <w:lang w:val="en-GB"/>
              </w:rPr>
              <w:t xml:space="preserve"> refusal from signing with a list of</w:t>
            </w:r>
            <w:r>
              <w:rPr>
                <w:rFonts w:ascii="Times New Roman" w:hAnsi="Times New Roman"/>
                <w:sz w:val="24"/>
                <w:szCs w:val="24"/>
                <w:lang w:val="en-GB"/>
              </w:rPr>
              <w:t xml:space="preserve"> necessary correction</w:t>
            </w:r>
            <w:r w:rsidRPr="007B3869">
              <w:rPr>
                <w:rFonts w:ascii="Times New Roman" w:hAnsi="Times New Roman"/>
                <w:sz w:val="24"/>
                <w:szCs w:val="24"/>
                <w:lang w:val="en-GB"/>
              </w:rPr>
              <w:t xml:space="preserve">. </w:t>
            </w:r>
            <w:r w:rsidRPr="000D0E88">
              <w:rPr>
                <w:rFonts w:ascii="Times New Roman" w:hAnsi="Times New Roman"/>
                <w:sz w:val="24"/>
                <w:szCs w:val="24"/>
                <w:lang w:val="en-GB"/>
              </w:rPr>
              <w:t>Such corrections shall be implemented by and at the expense of the Contractor within 5 (five) working days from the receipt of such substantiated refusal to sign the Acceptance Certificates with application the Report from the Customer, after this the document shall be sent to the Customer again.</w:t>
            </w:r>
          </w:p>
        </w:tc>
      </w:tr>
      <w:tr w:rsidR="005862A1" w:rsidRPr="00267FE2" w14:paraId="2AC8DB7A" w14:textId="77777777" w:rsidTr="00CD589A">
        <w:trPr>
          <w:trHeight w:val="386"/>
        </w:trPr>
        <w:tc>
          <w:tcPr>
            <w:tcW w:w="9556" w:type="dxa"/>
            <w:tcBorders>
              <w:top w:val="single" w:sz="4" w:space="0" w:color="auto"/>
              <w:left w:val="single" w:sz="4" w:space="0" w:color="auto"/>
              <w:bottom w:val="single" w:sz="4" w:space="0" w:color="auto"/>
              <w:right w:val="single" w:sz="4" w:space="0" w:color="auto"/>
            </w:tcBorders>
            <w:hideMark/>
          </w:tcPr>
          <w:p w14:paraId="4780945F" w14:textId="77777777" w:rsidR="005862A1" w:rsidRPr="009D6A82" w:rsidRDefault="005862A1" w:rsidP="00CD589A">
            <w:pPr>
              <w:spacing w:after="0" w:line="240" w:lineRule="auto"/>
              <w:jc w:val="center"/>
              <w:rPr>
                <w:rFonts w:ascii="Times New Roman" w:hAnsi="Times New Roman"/>
                <w:i/>
                <w:color w:val="000000"/>
                <w:sz w:val="24"/>
                <w:szCs w:val="24"/>
                <w:lang w:val="en-US"/>
              </w:rPr>
            </w:pPr>
            <w:r w:rsidRPr="003076E4">
              <w:rPr>
                <w:rFonts w:ascii="Times New Roman" w:hAnsi="Times New Roman"/>
                <w:bCs/>
                <w:color w:val="000000"/>
                <w:sz w:val="24"/>
                <w:szCs w:val="24"/>
                <w:lang w:val="en-GB"/>
              </w:rPr>
              <w:lastRenderedPageBreak/>
              <w:t>Subsection 4.3 Requirements for transferring to the customer technical and other documents (registration of the results of rendered services)</w:t>
            </w:r>
          </w:p>
        </w:tc>
      </w:tr>
      <w:tr w:rsidR="005862A1" w:rsidRPr="008A0F58" w14:paraId="5802A3E6" w14:textId="77777777" w:rsidTr="00CD589A">
        <w:trPr>
          <w:trHeight w:val="386"/>
        </w:trPr>
        <w:tc>
          <w:tcPr>
            <w:tcW w:w="9556" w:type="dxa"/>
            <w:tcBorders>
              <w:top w:val="single" w:sz="4" w:space="0" w:color="auto"/>
              <w:left w:val="single" w:sz="4" w:space="0" w:color="auto"/>
              <w:bottom w:val="single" w:sz="4" w:space="0" w:color="auto"/>
              <w:right w:val="single" w:sz="4" w:space="0" w:color="auto"/>
            </w:tcBorders>
            <w:hideMark/>
          </w:tcPr>
          <w:p w14:paraId="76989E6D" w14:textId="77777777" w:rsidR="005862A1" w:rsidRPr="009D6A82" w:rsidRDefault="005862A1" w:rsidP="00CD589A">
            <w:pPr>
              <w:spacing w:after="0" w:line="240" w:lineRule="auto"/>
              <w:ind w:firstLine="601"/>
              <w:rPr>
                <w:rFonts w:ascii="Times New Roman" w:hAnsi="Times New Roman"/>
                <w:color w:val="000000"/>
                <w:sz w:val="24"/>
                <w:szCs w:val="24"/>
              </w:rPr>
            </w:pPr>
            <w:r w:rsidRPr="009D6A82">
              <w:rPr>
                <w:rFonts w:ascii="Times New Roman" w:hAnsi="Times New Roman"/>
                <w:color w:val="000000"/>
                <w:sz w:val="24"/>
                <w:szCs w:val="24"/>
                <w:lang w:val="en-GB"/>
              </w:rPr>
              <w:t>Not applied</w:t>
            </w:r>
          </w:p>
        </w:tc>
      </w:tr>
    </w:tbl>
    <w:p w14:paraId="78568265" w14:textId="77777777" w:rsidR="005862A1" w:rsidRPr="003076E4" w:rsidRDefault="005862A1" w:rsidP="005862A1">
      <w:pPr>
        <w:spacing w:after="0" w:line="240" w:lineRule="auto"/>
        <w:jc w:val="center"/>
        <w:rPr>
          <w:rFonts w:ascii="Times New Roman" w:hAnsi="Times New Roman"/>
          <w:b/>
          <w:color w:val="000000"/>
          <w:sz w:val="24"/>
          <w:szCs w:val="24"/>
        </w:rPr>
      </w:pPr>
    </w:p>
    <w:p w14:paraId="29D566B6" w14:textId="77777777" w:rsidR="005862A1" w:rsidRPr="003076E4" w:rsidRDefault="005862A1" w:rsidP="005862A1">
      <w:pPr>
        <w:spacing w:after="0" w:line="240" w:lineRule="auto"/>
        <w:jc w:val="center"/>
        <w:rPr>
          <w:rFonts w:ascii="Times New Roman" w:hAnsi="Times New Roman"/>
          <w:b/>
          <w:color w:val="000000"/>
          <w:sz w:val="24"/>
          <w:szCs w:val="24"/>
          <w:lang w:val="en-GB"/>
        </w:rPr>
      </w:pPr>
      <w:bookmarkStart w:id="5" w:name="_Hlk522641954"/>
      <w:r w:rsidRPr="003076E4">
        <w:rPr>
          <w:rFonts w:ascii="Times New Roman" w:hAnsi="Times New Roman"/>
          <w:bCs/>
          <w:color w:val="000000"/>
          <w:sz w:val="24"/>
          <w:szCs w:val="24"/>
          <w:lang w:val="en-GB"/>
        </w:rPr>
        <w:t>SECTION 5. REQUIREMENTS FOR TECHNICAL TRAINING OF THE CUSTOMER'S PERSONNEL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862A1" w:rsidRPr="008A0F58" w14:paraId="69D87D17" w14:textId="77777777" w:rsidTr="00CD589A">
        <w:tc>
          <w:tcPr>
            <w:tcW w:w="9634" w:type="dxa"/>
            <w:tcBorders>
              <w:top w:val="single" w:sz="4" w:space="0" w:color="auto"/>
              <w:left w:val="single" w:sz="4" w:space="0" w:color="auto"/>
              <w:bottom w:val="single" w:sz="4" w:space="0" w:color="auto"/>
              <w:right w:val="single" w:sz="4" w:space="0" w:color="auto"/>
            </w:tcBorders>
            <w:hideMark/>
          </w:tcPr>
          <w:bookmarkEnd w:id="5"/>
          <w:p w14:paraId="7AD21E11" w14:textId="77777777" w:rsidR="005862A1" w:rsidRPr="009D6A82" w:rsidRDefault="005862A1" w:rsidP="00CD589A">
            <w:pPr>
              <w:spacing w:after="0" w:line="240" w:lineRule="auto"/>
              <w:ind w:firstLine="690"/>
              <w:rPr>
                <w:rFonts w:ascii="Times New Roman" w:hAnsi="Times New Roman"/>
                <w:i/>
                <w:color w:val="000000"/>
                <w:sz w:val="24"/>
                <w:szCs w:val="24"/>
                <w:lang w:val="en-GB"/>
              </w:rPr>
            </w:pPr>
            <w:r w:rsidRPr="009D6A82">
              <w:rPr>
                <w:rFonts w:ascii="Times New Roman" w:hAnsi="Times New Roman"/>
                <w:color w:val="000000"/>
                <w:sz w:val="24"/>
                <w:szCs w:val="24"/>
                <w:lang w:val="en-GB"/>
              </w:rPr>
              <w:t>Not applied</w:t>
            </w:r>
          </w:p>
        </w:tc>
      </w:tr>
    </w:tbl>
    <w:p w14:paraId="3143D291" w14:textId="77777777" w:rsidR="005862A1" w:rsidRPr="003076E4" w:rsidRDefault="005862A1" w:rsidP="005862A1">
      <w:pPr>
        <w:spacing w:after="0" w:line="240" w:lineRule="auto"/>
        <w:jc w:val="center"/>
        <w:rPr>
          <w:rFonts w:ascii="Times New Roman" w:hAnsi="Times New Roman"/>
          <w:color w:val="000000"/>
          <w:sz w:val="24"/>
          <w:szCs w:val="24"/>
          <w:lang w:val="en-US"/>
        </w:rPr>
      </w:pPr>
    </w:p>
    <w:p w14:paraId="11F1DE25" w14:textId="77777777" w:rsidR="005862A1" w:rsidRPr="003076E4" w:rsidRDefault="005862A1" w:rsidP="005862A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SECTION</w:t>
      </w:r>
      <w:r w:rsidRPr="003076E4">
        <w:rPr>
          <w:rFonts w:ascii="Times New Roman" w:hAnsi="Times New Roman"/>
          <w:color w:val="000000"/>
          <w:sz w:val="24"/>
          <w:szCs w:val="24"/>
          <w:lang w:val="en-US"/>
        </w:rPr>
        <w:t xml:space="preserve"> 6. LIST OF ACCEPTED ABBREVIATIONS AND DEFINITIONS</w:t>
      </w:r>
      <w:r w:rsidRPr="003076E4" w:rsidDel="00593825">
        <w:rPr>
          <w:rFonts w:ascii="Times New Roman" w:hAnsi="Times New Roman"/>
          <w:color w:val="000000"/>
          <w:sz w:val="24"/>
          <w:szCs w:val="24"/>
          <w:lang w:val="en-US"/>
        </w:rPr>
        <w:t xml:space="preserve"> </w:t>
      </w:r>
    </w:p>
    <w:tbl>
      <w:tblPr>
        <w:tblW w:w="9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761"/>
        <w:gridCol w:w="5882"/>
      </w:tblGrid>
      <w:tr w:rsidR="005862A1" w:rsidRPr="008A0F58" w14:paraId="68ADDFB1"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vAlign w:val="center"/>
            <w:hideMark/>
          </w:tcPr>
          <w:p w14:paraId="06E3E047" w14:textId="77777777" w:rsidR="005862A1" w:rsidRPr="003076E4" w:rsidRDefault="005862A1" w:rsidP="00CD589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Item No</w:t>
            </w:r>
          </w:p>
        </w:tc>
        <w:tc>
          <w:tcPr>
            <w:tcW w:w="2761" w:type="dxa"/>
            <w:tcBorders>
              <w:top w:val="single" w:sz="4" w:space="0" w:color="auto"/>
              <w:left w:val="single" w:sz="4" w:space="0" w:color="auto"/>
              <w:bottom w:val="single" w:sz="4" w:space="0" w:color="auto"/>
              <w:right w:val="single" w:sz="4" w:space="0" w:color="auto"/>
            </w:tcBorders>
            <w:vAlign w:val="center"/>
            <w:hideMark/>
          </w:tcPr>
          <w:p w14:paraId="6F1FA50F" w14:textId="77777777" w:rsidR="005862A1" w:rsidRPr="003076E4" w:rsidRDefault="005862A1" w:rsidP="00CD589A">
            <w:pPr>
              <w:autoSpaceDE w:val="0"/>
              <w:autoSpaceDN w:val="0"/>
              <w:adjustRightInd w:val="0"/>
              <w:spacing w:after="0" w:line="240" w:lineRule="auto"/>
              <w:jc w:val="center"/>
              <w:rPr>
                <w:rFonts w:ascii="Times New Roman" w:hAnsi="Times New Roman"/>
                <w:bCs/>
                <w:color w:val="000000"/>
                <w:sz w:val="24"/>
                <w:szCs w:val="24"/>
              </w:rPr>
            </w:pPr>
            <w:r w:rsidRPr="003076E4">
              <w:rPr>
                <w:rFonts w:ascii="Times New Roman" w:hAnsi="Times New Roman"/>
                <w:bCs/>
                <w:color w:val="000000"/>
                <w:sz w:val="24"/>
                <w:szCs w:val="24"/>
                <w:lang w:val="en-US"/>
              </w:rPr>
              <w:t>A</w:t>
            </w:r>
            <w:r w:rsidRPr="003076E4">
              <w:rPr>
                <w:rFonts w:ascii="Times New Roman" w:hAnsi="Times New Roman"/>
                <w:bCs/>
                <w:color w:val="000000"/>
                <w:sz w:val="24"/>
                <w:szCs w:val="24"/>
              </w:rPr>
              <w:t>bbreviation</w:t>
            </w:r>
          </w:p>
        </w:tc>
        <w:tc>
          <w:tcPr>
            <w:tcW w:w="5882" w:type="dxa"/>
            <w:tcBorders>
              <w:top w:val="single" w:sz="4" w:space="0" w:color="auto"/>
              <w:left w:val="single" w:sz="4" w:space="0" w:color="auto"/>
              <w:bottom w:val="single" w:sz="4" w:space="0" w:color="auto"/>
              <w:right w:val="single" w:sz="4" w:space="0" w:color="auto"/>
            </w:tcBorders>
            <w:vAlign w:val="center"/>
            <w:hideMark/>
          </w:tcPr>
          <w:p w14:paraId="2C0C232A" w14:textId="77777777" w:rsidR="005862A1" w:rsidRPr="003076E4" w:rsidRDefault="005862A1" w:rsidP="00CD589A">
            <w:pPr>
              <w:spacing w:after="0" w:line="240" w:lineRule="auto"/>
              <w:jc w:val="center"/>
              <w:rPr>
                <w:rFonts w:ascii="Times New Roman" w:hAnsi="Times New Roman"/>
                <w:bCs/>
                <w:color w:val="000000"/>
                <w:sz w:val="24"/>
                <w:szCs w:val="24"/>
              </w:rPr>
            </w:pPr>
            <w:r w:rsidRPr="003076E4">
              <w:rPr>
                <w:rFonts w:ascii="Times New Roman" w:hAnsi="Times New Roman"/>
                <w:bCs/>
                <w:color w:val="000000"/>
                <w:sz w:val="24"/>
                <w:szCs w:val="24"/>
              </w:rPr>
              <w:t>Abbreviation interpretation</w:t>
            </w:r>
          </w:p>
        </w:tc>
      </w:tr>
      <w:tr w:rsidR="005862A1" w:rsidRPr="008A0F58" w14:paraId="2F9E4FB1"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716B768B"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w:t>
            </w:r>
          </w:p>
        </w:tc>
        <w:tc>
          <w:tcPr>
            <w:tcW w:w="2761" w:type="dxa"/>
            <w:tcBorders>
              <w:top w:val="single" w:sz="4" w:space="0" w:color="auto"/>
              <w:left w:val="single" w:sz="4" w:space="0" w:color="auto"/>
              <w:bottom w:val="single" w:sz="4" w:space="0" w:color="auto"/>
              <w:right w:val="single" w:sz="4" w:space="0" w:color="auto"/>
            </w:tcBorders>
            <w:hideMark/>
          </w:tcPr>
          <w:p w14:paraId="42AFAC41" w14:textId="77777777" w:rsidR="005862A1" w:rsidRPr="009D6A82" w:rsidRDefault="005862A1" w:rsidP="00CD589A">
            <w:pPr>
              <w:autoSpaceDE w:val="0"/>
              <w:autoSpaceDN w:val="0"/>
              <w:adjustRightInd w:val="0"/>
              <w:spacing w:after="0" w:line="240" w:lineRule="auto"/>
              <w:rPr>
                <w:rFonts w:ascii="Times New Roman" w:hAnsi="Times New Roman"/>
                <w:color w:val="000000"/>
                <w:sz w:val="24"/>
                <w:szCs w:val="24"/>
                <w:lang w:val="en-US"/>
              </w:rPr>
            </w:pPr>
            <w:r w:rsidRPr="003076E4">
              <w:rPr>
                <w:rFonts w:ascii="Times New Roman" w:hAnsi="Times New Roman"/>
                <w:sz w:val="24"/>
                <w:szCs w:val="24"/>
                <w:lang w:val="en-GB"/>
              </w:rPr>
              <w:t>M</w:t>
            </w:r>
            <w:r w:rsidRPr="003076E4">
              <w:rPr>
                <w:rFonts w:ascii="Times New Roman" w:hAnsi="Times New Roman"/>
                <w:sz w:val="24"/>
                <w:szCs w:val="24"/>
              </w:rPr>
              <w:t xml:space="preserve">ass media </w:t>
            </w:r>
          </w:p>
        </w:tc>
        <w:tc>
          <w:tcPr>
            <w:tcW w:w="5882" w:type="dxa"/>
            <w:tcBorders>
              <w:top w:val="single" w:sz="4" w:space="0" w:color="auto"/>
              <w:left w:val="single" w:sz="4" w:space="0" w:color="auto"/>
              <w:bottom w:val="single" w:sz="4" w:space="0" w:color="auto"/>
              <w:right w:val="single" w:sz="4" w:space="0" w:color="auto"/>
            </w:tcBorders>
            <w:hideMark/>
          </w:tcPr>
          <w:p w14:paraId="687019E5" w14:textId="77777777" w:rsidR="005862A1" w:rsidRPr="009D6A82" w:rsidRDefault="005862A1" w:rsidP="00CD589A">
            <w:pPr>
              <w:spacing w:after="0" w:line="240" w:lineRule="auto"/>
              <w:rPr>
                <w:rFonts w:ascii="Times New Roman" w:hAnsi="Times New Roman"/>
                <w:color w:val="000000"/>
                <w:sz w:val="24"/>
                <w:szCs w:val="24"/>
              </w:rPr>
            </w:pPr>
            <w:r w:rsidRPr="003076E4">
              <w:rPr>
                <w:rFonts w:ascii="Times New Roman" w:hAnsi="Times New Roman"/>
                <w:sz w:val="24"/>
                <w:szCs w:val="24"/>
              </w:rPr>
              <w:t>Mass media</w:t>
            </w:r>
          </w:p>
        </w:tc>
      </w:tr>
      <w:tr w:rsidR="005862A1" w:rsidRPr="008A0F58" w14:paraId="5A99A159"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6764098C"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2</w:t>
            </w:r>
          </w:p>
        </w:tc>
        <w:tc>
          <w:tcPr>
            <w:tcW w:w="2761" w:type="dxa"/>
            <w:tcBorders>
              <w:top w:val="single" w:sz="4" w:space="0" w:color="auto"/>
              <w:left w:val="single" w:sz="4" w:space="0" w:color="auto"/>
              <w:bottom w:val="single" w:sz="4" w:space="0" w:color="auto"/>
              <w:right w:val="single" w:sz="4" w:space="0" w:color="auto"/>
            </w:tcBorders>
            <w:hideMark/>
          </w:tcPr>
          <w:p w14:paraId="03CF2E4F" w14:textId="77777777" w:rsidR="005862A1" w:rsidRPr="009D6A82" w:rsidRDefault="005862A1" w:rsidP="00CD589A">
            <w:pPr>
              <w:autoSpaceDE w:val="0"/>
              <w:autoSpaceDN w:val="0"/>
              <w:adjustRightInd w:val="0"/>
              <w:spacing w:after="0" w:line="240" w:lineRule="auto"/>
              <w:rPr>
                <w:rFonts w:ascii="Times New Roman" w:hAnsi="Times New Roman"/>
                <w:color w:val="000000"/>
                <w:sz w:val="24"/>
                <w:szCs w:val="24"/>
              </w:rPr>
            </w:pPr>
            <w:r w:rsidRPr="003076E4">
              <w:rPr>
                <w:rFonts w:ascii="Times New Roman" w:hAnsi="Times New Roman"/>
                <w:sz w:val="24"/>
                <w:szCs w:val="24"/>
              </w:rPr>
              <w:t>PR</w:t>
            </w:r>
          </w:p>
        </w:tc>
        <w:tc>
          <w:tcPr>
            <w:tcW w:w="5882" w:type="dxa"/>
            <w:tcBorders>
              <w:top w:val="single" w:sz="4" w:space="0" w:color="auto"/>
              <w:left w:val="single" w:sz="4" w:space="0" w:color="auto"/>
              <w:bottom w:val="single" w:sz="4" w:space="0" w:color="auto"/>
              <w:right w:val="single" w:sz="4" w:space="0" w:color="auto"/>
            </w:tcBorders>
            <w:hideMark/>
          </w:tcPr>
          <w:p w14:paraId="3E303623" w14:textId="77777777" w:rsidR="005862A1" w:rsidRPr="009D6A82" w:rsidRDefault="005862A1" w:rsidP="00CD589A">
            <w:pPr>
              <w:spacing w:after="0" w:line="240" w:lineRule="auto"/>
              <w:rPr>
                <w:rFonts w:ascii="Times New Roman" w:hAnsi="Times New Roman"/>
                <w:color w:val="000000"/>
                <w:sz w:val="24"/>
                <w:szCs w:val="24"/>
              </w:rPr>
            </w:pPr>
            <w:r w:rsidRPr="003076E4">
              <w:rPr>
                <w:rFonts w:ascii="Times New Roman" w:hAnsi="Times New Roman"/>
                <w:sz w:val="24"/>
                <w:szCs w:val="24"/>
              </w:rPr>
              <w:t>Public relations</w:t>
            </w:r>
          </w:p>
        </w:tc>
      </w:tr>
      <w:tr w:rsidR="005862A1" w:rsidRPr="008A0F58" w14:paraId="05376535"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52CFBBDB"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3</w:t>
            </w:r>
          </w:p>
        </w:tc>
        <w:tc>
          <w:tcPr>
            <w:tcW w:w="2761" w:type="dxa"/>
            <w:tcBorders>
              <w:top w:val="single" w:sz="4" w:space="0" w:color="auto"/>
              <w:left w:val="single" w:sz="4" w:space="0" w:color="auto"/>
              <w:bottom w:val="single" w:sz="4" w:space="0" w:color="auto"/>
              <w:right w:val="single" w:sz="4" w:space="0" w:color="auto"/>
            </w:tcBorders>
            <w:hideMark/>
          </w:tcPr>
          <w:p w14:paraId="0666A950" w14:textId="77777777" w:rsidR="005862A1" w:rsidRPr="009D6A82" w:rsidRDefault="005862A1" w:rsidP="00CD589A">
            <w:pPr>
              <w:autoSpaceDE w:val="0"/>
              <w:autoSpaceDN w:val="0"/>
              <w:adjustRightInd w:val="0"/>
              <w:spacing w:after="0" w:line="240" w:lineRule="auto"/>
              <w:rPr>
                <w:rFonts w:ascii="Times New Roman" w:hAnsi="Times New Roman"/>
                <w:color w:val="000000"/>
                <w:sz w:val="24"/>
                <w:szCs w:val="24"/>
              </w:rPr>
            </w:pPr>
            <w:r w:rsidRPr="003076E4">
              <w:rPr>
                <w:rFonts w:ascii="Times New Roman" w:hAnsi="Times New Roman"/>
                <w:sz w:val="24"/>
                <w:szCs w:val="24"/>
              </w:rPr>
              <w:t>NPP</w:t>
            </w:r>
          </w:p>
        </w:tc>
        <w:tc>
          <w:tcPr>
            <w:tcW w:w="5882" w:type="dxa"/>
            <w:tcBorders>
              <w:top w:val="single" w:sz="4" w:space="0" w:color="auto"/>
              <w:left w:val="single" w:sz="4" w:space="0" w:color="auto"/>
              <w:bottom w:val="single" w:sz="4" w:space="0" w:color="auto"/>
              <w:right w:val="single" w:sz="4" w:space="0" w:color="auto"/>
            </w:tcBorders>
            <w:hideMark/>
          </w:tcPr>
          <w:p w14:paraId="2B7A12FE" w14:textId="77777777" w:rsidR="005862A1" w:rsidRPr="009D6A82" w:rsidRDefault="005862A1" w:rsidP="00CD589A">
            <w:pPr>
              <w:spacing w:after="0" w:line="240" w:lineRule="auto"/>
              <w:rPr>
                <w:rFonts w:ascii="Times New Roman" w:hAnsi="Times New Roman"/>
                <w:color w:val="000000"/>
                <w:sz w:val="24"/>
                <w:szCs w:val="24"/>
              </w:rPr>
            </w:pPr>
            <w:r w:rsidRPr="003076E4">
              <w:rPr>
                <w:rFonts w:ascii="Times New Roman" w:hAnsi="Times New Roman"/>
                <w:sz w:val="24"/>
                <w:szCs w:val="24"/>
              </w:rPr>
              <w:t>Nuclear power plant</w:t>
            </w:r>
          </w:p>
        </w:tc>
      </w:tr>
      <w:tr w:rsidR="005862A1" w:rsidRPr="00267FE2" w14:paraId="556A5AF1"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393247F2"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4</w:t>
            </w:r>
          </w:p>
        </w:tc>
        <w:tc>
          <w:tcPr>
            <w:tcW w:w="2761" w:type="dxa"/>
            <w:tcBorders>
              <w:top w:val="single" w:sz="4" w:space="0" w:color="auto"/>
              <w:left w:val="single" w:sz="4" w:space="0" w:color="auto"/>
              <w:bottom w:val="single" w:sz="4" w:space="0" w:color="auto"/>
              <w:right w:val="single" w:sz="4" w:space="0" w:color="auto"/>
            </w:tcBorders>
            <w:hideMark/>
          </w:tcPr>
          <w:p w14:paraId="58FED066" w14:textId="77777777" w:rsidR="005862A1" w:rsidRPr="009D6A82" w:rsidRDefault="005862A1" w:rsidP="00CD589A">
            <w:pPr>
              <w:autoSpaceDE w:val="0"/>
              <w:autoSpaceDN w:val="0"/>
              <w:adjustRightInd w:val="0"/>
              <w:spacing w:after="0" w:line="240" w:lineRule="auto"/>
              <w:rPr>
                <w:rFonts w:ascii="Times New Roman" w:hAnsi="Times New Roman"/>
                <w:color w:val="000000"/>
                <w:sz w:val="24"/>
                <w:szCs w:val="24"/>
              </w:rPr>
            </w:pPr>
            <w:r w:rsidRPr="003076E4">
              <w:rPr>
                <w:rFonts w:ascii="Times New Roman" w:hAnsi="Times New Roman"/>
                <w:sz w:val="24"/>
                <w:szCs w:val="24"/>
              </w:rPr>
              <w:t>VVER</w:t>
            </w:r>
          </w:p>
        </w:tc>
        <w:tc>
          <w:tcPr>
            <w:tcW w:w="5882" w:type="dxa"/>
            <w:tcBorders>
              <w:top w:val="single" w:sz="4" w:space="0" w:color="auto"/>
              <w:left w:val="single" w:sz="4" w:space="0" w:color="auto"/>
              <w:bottom w:val="single" w:sz="4" w:space="0" w:color="auto"/>
              <w:right w:val="single" w:sz="4" w:space="0" w:color="auto"/>
            </w:tcBorders>
            <w:hideMark/>
          </w:tcPr>
          <w:p w14:paraId="428DCFD1" w14:textId="77777777" w:rsidR="005862A1" w:rsidRPr="009D6A82" w:rsidRDefault="005862A1" w:rsidP="00CD589A">
            <w:pPr>
              <w:spacing w:after="0" w:line="240" w:lineRule="auto"/>
              <w:rPr>
                <w:rFonts w:ascii="Times New Roman" w:hAnsi="Times New Roman"/>
                <w:color w:val="000000"/>
                <w:sz w:val="24"/>
                <w:szCs w:val="24"/>
                <w:lang w:val="en-US"/>
              </w:rPr>
            </w:pPr>
            <w:r w:rsidRPr="003076E4">
              <w:rPr>
                <w:rFonts w:ascii="Times New Roman" w:hAnsi="Times New Roman"/>
                <w:sz w:val="24"/>
                <w:szCs w:val="24"/>
                <w:lang w:val="en-US"/>
              </w:rPr>
              <w:t>Water-water energy power reactor</w:t>
            </w:r>
          </w:p>
        </w:tc>
      </w:tr>
      <w:tr w:rsidR="005862A1" w:rsidRPr="008A0F58" w14:paraId="70C760B5"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6C2FBD78"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5</w:t>
            </w:r>
          </w:p>
        </w:tc>
        <w:tc>
          <w:tcPr>
            <w:tcW w:w="2761" w:type="dxa"/>
            <w:tcBorders>
              <w:top w:val="single" w:sz="4" w:space="0" w:color="auto"/>
              <w:left w:val="single" w:sz="4" w:space="0" w:color="auto"/>
              <w:bottom w:val="single" w:sz="4" w:space="0" w:color="auto"/>
              <w:right w:val="single" w:sz="4" w:space="0" w:color="auto"/>
            </w:tcBorders>
            <w:hideMark/>
          </w:tcPr>
          <w:p w14:paraId="7E849056" w14:textId="77777777" w:rsidR="005862A1" w:rsidRPr="009D6A82" w:rsidRDefault="005862A1" w:rsidP="00CD589A">
            <w:pPr>
              <w:autoSpaceDE w:val="0"/>
              <w:autoSpaceDN w:val="0"/>
              <w:adjustRightInd w:val="0"/>
              <w:spacing w:after="0" w:line="240" w:lineRule="auto"/>
              <w:rPr>
                <w:rFonts w:ascii="Times New Roman" w:hAnsi="Times New Roman"/>
                <w:iCs/>
                <w:sz w:val="24"/>
                <w:szCs w:val="24"/>
              </w:rPr>
            </w:pPr>
            <w:r w:rsidRPr="003076E4">
              <w:rPr>
                <w:rFonts w:ascii="Times New Roman" w:hAnsi="Times New Roman"/>
                <w:sz w:val="24"/>
                <w:szCs w:val="24"/>
              </w:rPr>
              <w:t>SNF</w:t>
            </w:r>
          </w:p>
        </w:tc>
        <w:tc>
          <w:tcPr>
            <w:tcW w:w="5882" w:type="dxa"/>
            <w:tcBorders>
              <w:top w:val="single" w:sz="4" w:space="0" w:color="auto"/>
              <w:left w:val="single" w:sz="4" w:space="0" w:color="auto"/>
              <w:bottom w:val="single" w:sz="4" w:space="0" w:color="auto"/>
              <w:right w:val="single" w:sz="4" w:space="0" w:color="auto"/>
            </w:tcBorders>
            <w:hideMark/>
          </w:tcPr>
          <w:p w14:paraId="3EA23B3D" w14:textId="77777777" w:rsidR="005862A1" w:rsidRPr="009D6A82" w:rsidRDefault="005862A1" w:rsidP="00CD589A">
            <w:pPr>
              <w:spacing w:after="0" w:line="240" w:lineRule="auto"/>
              <w:rPr>
                <w:rFonts w:ascii="Times New Roman" w:hAnsi="Times New Roman"/>
                <w:color w:val="000000"/>
                <w:sz w:val="24"/>
                <w:szCs w:val="24"/>
              </w:rPr>
            </w:pPr>
            <w:r w:rsidRPr="003076E4">
              <w:rPr>
                <w:rFonts w:ascii="Times New Roman" w:hAnsi="Times New Roman"/>
                <w:sz w:val="24"/>
                <w:szCs w:val="24"/>
              </w:rPr>
              <w:t>Spent nuclear fuel</w:t>
            </w:r>
          </w:p>
        </w:tc>
      </w:tr>
      <w:tr w:rsidR="005862A1" w:rsidRPr="008A0F58" w14:paraId="2D8226F7"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2BD5FFE2"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6</w:t>
            </w:r>
          </w:p>
        </w:tc>
        <w:tc>
          <w:tcPr>
            <w:tcW w:w="2761" w:type="dxa"/>
            <w:tcBorders>
              <w:top w:val="single" w:sz="4" w:space="0" w:color="auto"/>
              <w:left w:val="single" w:sz="4" w:space="0" w:color="auto"/>
              <w:bottom w:val="single" w:sz="4" w:space="0" w:color="auto"/>
              <w:right w:val="single" w:sz="4" w:space="0" w:color="auto"/>
            </w:tcBorders>
            <w:hideMark/>
          </w:tcPr>
          <w:p w14:paraId="4BC64BF4" w14:textId="77777777" w:rsidR="005862A1" w:rsidRPr="009D6A82" w:rsidRDefault="005862A1" w:rsidP="00CD589A">
            <w:pPr>
              <w:autoSpaceDE w:val="0"/>
              <w:autoSpaceDN w:val="0"/>
              <w:adjustRightInd w:val="0"/>
              <w:spacing w:after="0" w:line="240" w:lineRule="auto"/>
              <w:rPr>
                <w:rFonts w:ascii="Times New Roman" w:hAnsi="Times New Roman"/>
                <w:iCs/>
                <w:sz w:val="24"/>
                <w:szCs w:val="24"/>
              </w:rPr>
            </w:pPr>
            <w:r w:rsidRPr="003076E4">
              <w:rPr>
                <w:rFonts w:ascii="Times New Roman" w:hAnsi="Times New Roman"/>
                <w:sz w:val="24"/>
                <w:szCs w:val="24"/>
              </w:rPr>
              <w:t>RW</w:t>
            </w:r>
          </w:p>
        </w:tc>
        <w:tc>
          <w:tcPr>
            <w:tcW w:w="5882" w:type="dxa"/>
            <w:tcBorders>
              <w:top w:val="single" w:sz="4" w:space="0" w:color="auto"/>
              <w:left w:val="single" w:sz="4" w:space="0" w:color="auto"/>
              <w:bottom w:val="single" w:sz="4" w:space="0" w:color="auto"/>
              <w:right w:val="single" w:sz="4" w:space="0" w:color="auto"/>
            </w:tcBorders>
            <w:hideMark/>
          </w:tcPr>
          <w:p w14:paraId="115CBB17" w14:textId="77777777" w:rsidR="005862A1" w:rsidRPr="009D6A82" w:rsidRDefault="005862A1" w:rsidP="00CD589A">
            <w:pPr>
              <w:spacing w:after="0" w:line="240" w:lineRule="auto"/>
              <w:rPr>
                <w:rFonts w:ascii="Times New Roman" w:hAnsi="Times New Roman"/>
                <w:color w:val="000000"/>
                <w:sz w:val="24"/>
                <w:szCs w:val="24"/>
              </w:rPr>
            </w:pPr>
            <w:r w:rsidRPr="003076E4">
              <w:rPr>
                <w:rFonts w:ascii="Times New Roman" w:hAnsi="Times New Roman"/>
                <w:sz w:val="24"/>
                <w:szCs w:val="24"/>
              </w:rPr>
              <w:t>Radioactive waste</w:t>
            </w:r>
          </w:p>
        </w:tc>
      </w:tr>
      <w:tr w:rsidR="005862A1" w:rsidRPr="008A0F58" w14:paraId="5F177AC2"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751DA1C0"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7</w:t>
            </w:r>
          </w:p>
        </w:tc>
        <w:tc>
          <w:tcPr>
            <w:tcW w:w="2761" w:type="dxa"/>
            <w:tcBorders>
              <w:top w:val="single" w:sz="4" w:space="0" w:color="auto"/>
              <w:left w:val="single" w:sz="4" w:space="0" w:color="auto"/>
              <w:bottom w:val="single" w:sz="4" w:space="0" w:color="auto"/>
              <w:right w:val="single" w:sz="4" w:space="0" w:color="auto"/>
            </w:tcBorders>
            <w:hideMark/>
          </w:tcPr>
          <w:p w14:paraId="0CD342A8" w14:textId="77777777" w:rsidR="005862A1" w:rsidRPr="009D6A82" w:rsidRDefault="005862A1" w:rsidP="00CD589A">
            <w:pPr>
              <w:autoSpaceDE w:val="0"/>
              <w:autoSpaceDN w:val="0"/>
              <w:adjustRightInd w:val="0"/>
              <w:spacing w:after="0" w:line="240" w:lineRule="auto"/>
              <w:rPr>
                <w:rFonts w:ascii="Times New Roman" w:hAnsi="Times New Roman"/>
                <w:iCs/>
                <w:sz w:val="24"/>
                <w:szCs w:val="24"/>
              </w:rPr>
            </w:pPr>
            <w:r w:rsidRPr="003076E4">
              <w:rPr>
                <w:rFonts w:ascii="Times New Roman" w:hAnsi="Times New Roman"/>
                <w:sz w:val="24"/>
                <w:szCs w:val="24"/>
              </w:rPr>
              <w:t>IAEA</w:t>
            </w:r>
          </w:p>
        </w:tc>
        <w:tc>
          <w:tcPr>
            <w:tcW w:w="5882" w:type="dxa"/>
            <w:tcBorders>
              <w:top w:val="single" w:sz="4" w:space="0" w:color="auto"/>
              <w:left w:val="single" w:sz="4" w:space="0" w:color="auto"/>
              <w:bottom w:val="single" w:sz="4" w:space="0" w:color="auto"/>
              <w:right w:val="single" w:sz="4" w:space="0" w:color="auto"/>
            </w:tcBorders>
            <w:hideMark/>
          </w:tcPr>
          <w:p w14:paraId="1FB0DCE8" w14:textId="77777777" w:rsidR="005862A1" w:rsidRPr="009D6A82" w:rsidRDefault="005862A1" w:rsidP="00CD589A">
            <w:pPr>
              <w:spacing w:after="0" w:line="240" w:lineRule="auto"/>
              <w:rPr>
                <w:rFonts w:ascii="Times New Roman" w:hAnsi="Times New Roman"/>
                <w:color w:val="000000"/>
                <w:sz w:val="24"/>
                <w:szCs w:val="24"/>
              </w:rPr>
            </w:pPr>
            <w:r w:rsidRPr="003076E4">
              <w:rPr>
                <w:rFonts w:ascii="Times New Roman" w:hAnsi="Times New Roman"/>
                <w:sz w:val="24"/>
                <w:szCs w:val="24"/>
              </w:rPr>
              <w:t>International Atomic Energy Agency</w:t>
            </w:r>
          </w:p>
        </w:tc>
      </w:tr>
      <w:tr w:rsidR="005862A1" w:rsidRPr="00943D54" w14:paraId="27B2145D"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22CD5373" w14:textId="77777777" w:rsidR="005862A1" w:rsidRPr="009D6A82" w:rsidRDefault="005862A1" w:rsidP="00CD589A">
            <w:pPr>
              <w:spacing w:after="0" w:line="240" w:lineRule="auto"/>
              <w:rPr>
                <w:rFonts w:ascii="Times New Roman" w:hAnsi="Times New Roman"/>
                <w:color w:val="000000"/>
                <w:sz w:val="24"/>
                <w:szCs w:val="24"/>
                <w:lang w:val="en-US"/>
              </w:rPr>
            </w:pPr>
            <w:r w:rsidRPr="009D6A82">
              <w:rPr>
                <w:rFonts w:ascii="Times New Roman" w:hAnsi="Times New Roman"/>
                <w:color w:val="000000"/>
                <w:sz w:val="24"/>
                <w:szCs w:val="24"/>
              </w:rPr>
              <w:t>8</w:t>
            </w:r>
          </w:p>
        </w:tc>
        <w:tc>
          <w:tcPr>
            <w:tcW w:w="2761" w:type="dxa"/>
            <w:tcBorders>
              <w:top w:val="single" w:sz="4" w:space="0" w:color="auto"/>
              <w:left w:val="single" w:sz="4" w:space="0" w:color="auto"/>
              <w:bottom w:val="single" w:sz="4" w:space="0" w:color="auto"/>
              <w:right w:val="single" w:sz="4" w:space="0" w:color="auto"/>
            </w:tcBorders>
            <w:hideMark/>
          </w:tcPr>
          <w:p w14:paraId="3A0716A1" w14:textId="77777777" w:rsidR="005862A1" w:rsidRPr="009D6A82" w:rsidRDefault="005862A1" w:rsidP="00CD589A">
            <w:pPr>
              <w:autoSpaceDE w:val="0"/>
              <w:autoSpaceDN w:val="0"/>
              <w:adjustRightInd w:val="0"/>
              <w:spacing w:after="0" w:line="240" w:lineRule="auto"/>
              <w:rPr>
                <w:rFonts w:ascii="Times New Roman" w:hAnsi="Times New Roman"/>
                <w:iCs/>
                <w:sz w:val="24"/>
                <w:szCs w:val="24"/>
              </w:rPr>
            </w:pPr>
            <w:r w:rsidRPr="003076E4">
              <w:rPr>
                <w:rFonts w:ascii="Times New Roman" w:hAnsi="Times New Roman"/>
                <w:sz w:val="24"/>
                <w:szCs w:val="24"/>
              </w:rPr>
              <w:t>WANO</w:t>
            </w:r>
          </w:p>
        </w:tc>
        <w:tc>
          <w:tcPr>
            <w:tcW w:w="5882" w:type="dxa"/>
            <w:tcBorders>
              <w:top w:val="single" w:sz="4" w:space="0" w:color="auto"/>
              <w:left w:val="single" w:sz="4" w:space="0" w:color="auto"/>
              <w:bottom w:val="single" w:sz="4" w:space="0" w:color="auto"/>
              <w:right w:val="single" w:sz="4" w:space="0" w:color="auto"/>
            </w:tcBorders>
            <w:hideMark/>
          </w:tcPr>
          <w:p w14:paraId="3CFBECA4" w14:textId="77777777" w:rsidR="005862A1" w:rsidRPr="009D6A82" w:rsidRDefault="005862A1" w:rsidP="00CD589A">
            <w:pPr>
              <w:spacing w:after="0" w:line="240" w:lineRule="auto"/>
              <w:rPr>
                <w:rFonts w:ascii="Times New Roman" w:hAnsi="Times New Roman"/>
                <w:color w:val="000000"/>
                <w:sz w:val="24"/>
                <w:szCs w:val="24"/>
                <w:lang w:val="en-US"/>
              </w:rPr>
            </w:pPr>
            <w:r w:rsidRPr="003076E4">
              <w:rPr>
                <w:rFonts w:ascii="Times New Roman" w:hAnsi="Times New Roman"/>
                <w:sz w:val="24"/>
                <w:szCs w:val="24"/>
                <w:lang w:val="en-GB"/>
              </w:rPr>
              <w:t>The World Association of Nuclear Operators</w:t>
            </w:r>
          </w:p>
        </w:tc>
      </w:tr>
      <w:tr w:rsidR="005862A1" w:rsidRPr="008A0F58" w14:paraId="5BC5C570"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75C403E1"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9</w:t>
            </w:r>
          </w:p>
        </w:tc>
        <w:tc>
          <w:tcPr>
            <w:tcW w:w="2761" w:type="dxa"/>
            <w:tcBorders>
              <w:top w:val="single" w:sz="4" w:space="0" w:color="auto"/>
              <w:left w:val="single" w:sz="4" w:space="0" w:color="auto"/>
              <w:bottom w:val="single" w:sz="4" w:space="0" w:color="auto"/>
              <w:right w:val="single" w:sz="4" w:space="0" w:color="auto"/>
            </w:tcBorders>
            <w:hideMark/>
          </w:tcPr>
          <w:p w14:paraId="7BD5D59B" w14:textId="77777777" w:rsidR="005862A1" w:rsidRPr="009D6A82" w:rsidRDefault="005862A1" w:rsidP="00CD589A">
            <w:pPr>
              <w:autoSpaceDE w:val="0"/>
              <w:autoSpaceDN w:val="0"/>
              <w:adjustRightInd w:val="0"/>
              <w:spacing w:after="0" w:line="240" w:lineRule="auto"/>
              <w:rPr>
                <w:rFonts w:ascii="Times New Roman" w:hAnsi="Times New Roman"/>
                <w:bCs/>
                <w:iCs/>
                <w:sz w:val="24"/>
                <w:szCs w:val="24"/>
              </w:rPr>
            </w:pPr>
            <w:r w:rsidRPr="003076E4">
              <w:rPr>
                <w:rFonts w:ascii="Times New Roman" w:hAnsi="Times New Roman"/>
                <w:sz w:val="24"/>
                <w:szCs w:val="24"/>
              </w:rPr>
              <w:t>RF</w:t>
            </w:r>
          </w:p>
        </w:tc>
        <w:tc>
          <w:tcPr>
            <w:tcW w:w="5882" w:type="dxa"/>
            <w:tcBorders>
              <w:top w:val="single" w:sz="4" w:space="0" w:color="auto"/>
              <w:left w:val="single" w:sz="4" w:space="0" w:color="auto"/>
              <w:bottom w:val="single" w:sz="4" w:space="0" w:color="auto"/>
              <w:right w:val="single" w:sz="4" w:space="0" w:color="auto"/>
            </w:tcBorders>
            <w:hideMark/>
          </w:tcPr>
          <w:p w14:paraId="557099B6" w14:textId="77777777" w:rsidR="005862A1" w:rsidRPr="009D6A82" w:rsidRDefault="005862A1" w:rsidP="00CD589A">
            <w:pPr>
              <w:spacing w:after="0" w:line="240" w:lineRule="auto"/>
              <w:rPr>
                <w:rFonts w:ascii="Times New Roman" w:hAnsi="Times New Roman"/>
                <w:color w:val="000000"/>
                <w:sz w:val="24"/>
                <w:szCs w:val="24"/>
              </w:rPr>
            </w:pPr>
            <w:r w:rsidRPr="003076E4">
              <w:rPr>
                <w:rFonts w:ascii="Times New Roman" w:hAnsi="Times New Roman"/>
                <w:sz w:val="24"/>
                <w:szCs w:val="24"/>
                <w:lang w:val="en-US"/>
              </w:rPr>
              <w:t xml:space="preserve">The </w:t>
            </w:r>
            <w:r w:rsidRPr="003076E4">
              <w:rPr>
                <w:rFonts w:ascii="Times New Roman" w:hAnsi="Times New Roman"/>
                <w:sz w:val="24"/>
                <w:szCs w:val="24"/>
              </w:rPr>
              <w:t>Russian Federation</w:t>
            </w:r>
          </w:p>
        </w:tc>
      </w:tr>
      <w:tr w:rsidR="005862A1" w:rsidRPr="008A0F58" w14:paraId="5BE4B2E5"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tcPr>
          <w:p w14:paraId="4D345039" w14:textId="77777777" w:rsidR="005862A1" w:rsidRPr="009D6A82" w:rsidRDefault="005862A1" w:rsidP="00CD589A">
            <w:pPr>
              <w:spacing w:after="0" w:line="240" w:lineRule="auto"/>
              <w:rPr>
                <w:rFonts w:ascii="Times New Roman" w:hAnsi="Times New Roman"/>
                <w:color w:val="000000"/>
                <w:sz w:val="24"/>
                <w:szCs w:val="24"/>
                <w:lang w:val="en-US"/>
              </w:rPr>
            </w:pPr>
            <w:r w:rsidRPr="009D6A82">
              <w:rPr>
                <w:rFonts w:ascii="Times New Roman" w:hAnsi="Times New Roman"/>
                <w:color w:val="000000"/>
                <w:sz w:val="24"/>
                <w:szCs w:val="24"/>
                <w:lang w:val="en-US"/>
              </w:rPr>
              <w:t>1</w:t>
            </w:r>
            <w:r w:rsidRPr="009D6A82">
              <w:rPr>
                <w:rFonts w:ascii="Times New Roman" w:hAnsi="Times New Roman"/>
                <w:color w:val="000000"/>
                <w:sz w:val="24"/>
                <w:szCs w:val="24"/>
              </w:rPr>
              <w:t>0</w:t>
            </w:r>
          </w:p>
        </w:tc>
        <w:tc>
          <w:tcPr>
            <w:tcW w:w="2761" w:type="dxa"/>
            <w:tcBorders>
              <w:top w:val="single" w:sz="4" w:space="0" w:color="auto"/>
              <w:left w:val="single" w:sz="4" w:space="0" w:color="auto"/>
              <w:bottom w:val="single" w:sz="4" w:space="0" w:color="auto"/>
              <w:right w:val="single" w:sz="4" w:space="0" w:color="auto"/>
            </w:tcBorders>
          </w:tcPr>
          <w:p w14:paraId="6AF6822E" w14:textId="77777777" w:rsidR="005862A1" w:rsidRPr="009D6A82" w:rsidRDefault="005862A1" w:rsidP="00CD589A">
            <w:pPr>
              <w:autoSpaceDE w:val="0"/>
              <w:autoSpaceDN w:val="0"/>
              <w:adjustRightInd w:val="0"/>
              <w:spacing w:after="0" w:line="240" w:lineRule="auto"/>
              <w:rPr>
                <w:rFonts w:ascii="Times New Roman" w:hAnsi="Times New Roman"/>
                <w:bCs/>
                <w:iCs/>
                <w:sz w:val="24"/>
                <w:szCs w:val="24"/>
              </w:rPr>
            </w:pPr>
            <w:r w:rsidRPr="003076E4">
              <w:rPr>
                <w:rFonts w:ascii="Times New Roman" w:hAnsi="Times New Roman"/>
                <w:sz w:val="24"/>
                <w:szCs w:val="24"/>
                <w:lang w:val="en-US"/>
              </w:rPr>
              <w:t>UAE</w:t>
            </w:r>
          </w:p>
        </w:tc>
        <w:tc>
          <w:tcPr>
            <w:tcW w:w="5882" w:type="dxa"/>
            <w:tcBorders>
              <w:top w:val="single" w:sz="4" w:space="0" w:color="auto"/>
              <w:left w:val="single" w:sz="4" w:space="0" w:color="auto"/>
              <w:bottom w:val="single" w:sz="4" w:space="0" w:color="auto"/>
              <w:right w:val="single" w:sz="4" w:space="0" w:color="auto"/>
            </w:tcBorders>
          </w:tcPr>
          <w:p w14:paraId="0DED18FF" w14:textId="77777777" w:rsidR="005862A1" w:rsidRPr="009D6A82" w:rsidRDefault="005862A1" w:rsidP="00CD589A">
            <w:pPr>
              <w:spacing w:after="0" w:line="240" w:lineRule="auto"/>
              <w:rPr>
                <w:rFonts w:ascii="Times New Roman" w:hAnsi="Times New Roman"/>
                <w:color w:val="000000"/>
                <w:sz w:val="24"/>
                <w:szCs w:val="24"/>
              </w:rPr>
            </w:pPr>
            <w:r w:rsidRPr="003076E4">
              <w:rPr>
                <w:rFonts w:ascii="Times New Roman" w:hAnsi="Times New Roman"/>
                <w:sz w:val="24"/>
                <w:szCs w:val="24"/>
                <w:lang w:val="en-US"/>
              </w:rPr>
              <w:t>United Arab Emirates</w:t>
            </w:r>
          </w:p>
        </w:tc>
      </w:tr>
      <w:tr w:rsidR="005862A1" w:rsidRPr="00943D54" w14:paraId="7A15A5E5"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6FAFE73C"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lang w:val="en-US"/>
              </w:rPr>
              <w:t>1</w:t>
            </w:r>
            <w:r w:rsidRPr="009D6A82">
              <w:rPr>
                <w:rFonts w:ascii="Times New Roman" w:hAnsi="Times New Roman"/>
                <w:color w:val="000000"/>
                <w:sz w:val="24"/>
                <w:szCs w:val="24"/>
              </w:rPr>
              <w:t>1</w:t>
            </w:r>
          </w:p>
        </w:tc>
        <w:tc>
          <w:tcPr>
            <w:tcW w:w="2761" w:type="dxa"/>
            <w:tcBorders>
              <w:top w:val="single" w:sz="4" w:space="0" w:color="auto"/>
              <w:left w:val="single" w:sz="4" w:space="0" w:color="auto"/>
              <w:bottom w:val="single" w:sz="4" w:space="0" w:color="auto"/>
              <w:right w:val="single" w:sz="4" w:space="0" w:color="auto"/>
            </w:tcBorders>
            <w:hideMark/>
          </w:tcPr>
          <w:p w14:paraId="4A46E627" w14:textId="77777777" w:rsidR="005862A1" w:rsidRPr="009D6A82" w:rsidRDefault="005862A1" w:rsidP="00CD589A">
            <w:pPr>
              <w:autoSpaceDE w:val="0"/>
              <w:autoSpaceDN w:val="0"/>
              <w:adjustRightInd w:val="0"/>
              <w:spacing w:after="0" w:line="240" w:lineRule="auto"/>
              <w:rPr>
                <w:rFonts w:ascii="Times New Roman" w:hAnsi="Times New Roman"/>
                <w:bCs/>
                <w:iCs/>
                <w:sz w:val="24"/>
                <w:szCs w:val="24"/>
              </w:rPr>
            </w:pPr>
            <w:r w:rsidRPr="003076E4">
              <w:rPr>
                <w:rFonts w:ascii="Times New Roman" w:hAnsi="Times New Roman"/>
                <w:sz w:val="24"/>
                <w:szCs w:val="24"/>
              </w:rPr>
              <w:t>Reporting period</w:t>
            </w:r>
          </w:p>
        </w:tc>
        <w:tc>
          <w:tcPr>
            <w:tcW w:w="5882" w:type="dxa"/>
            <w:tcBorders>
              <w:top w:val="single" w:sz="4" w:space="0" w:color="auto"/>
              <w:left w:val="single" w:sz="4" w:space="0" w:color="auto"/>
              <w:bottom w:val="single" w:sz="4" w:space="0" w:color="auto"/>
              <w:right w:val="single" w:sz="4" w:space="0" w:color="auto"/>
            </w:tcBorders>
            <w:hideMark/>
          </w:tcPr>
          <w:p w14:paraId="1CF83BAA" w14:textId="77777777" w:rsidR="005862A1" w:rsidRPr="009D6A82" w:rsidRDefault="005862A1" w:rsidP="00CD589A">
            <w:pPr>
              <w:spacing w:after="0" w:line="240" w:lineRule="auto"/>
              <w:rPr>
                <w:rFonts w:ascii="Times New Roman" w:hAnsi="Times New Roman"/>
                <w:color w:val="000000"/>
                <w:sz w:val="24"/>
                <w:szCs w:val="24"/>
                <w:lang w:val="en-US"/>
              </w:rPr>
            </w:pPr>
            <w:r w:rsidRPr="003076E4">
              <w:rPr>
                <w:rFonts w:ascii="Times New Roman" w:hAnsi="Times New Roman"/>
                <w:sz w:val="24"/>
                <w:szCs w:val="24"/>
                <w:lang w:val="en-GB"/>
              </w:rPr>
              <w:t>Period</w:t>
            </w:r>
            <w:r w:rsidRPr="003076E4">
              <w:rPr>
                <w:rFonts w:ascii="Times New Roman" w:hAnsi="Times New Roman"/>
                <w:sz w:val="24"/>
                <w:szCs w:val="24"/>
                <w:lang w:val="en-US"/>
              </w:rPr>
              <w:t xml:space="preserve"> </w:t>
            </w:r>
            <w:r w:rsidRPr="003076E4">
              <w:rPr>
                <w:rFonts w:ascii="Times New Roman" w:hAnsi="Times New Roman"/>
                <w:sz w:val="24"/>
                <w:szCs w:val="24"/>
                <w:lang w:val="en-GB"/>
              </w:rPr>
              <w:t>used</w:t>
            </w:r>
            <w:r w:rsidRPr="003076E4">
              <w:rPr>
                <w:rFonts w:ascii="Times New Roman" w:hAnsi="Times New Roman"/>
                <w:sz w:val="24"/>
                <w:szCs w:val="24"/>
                <w:lang w:val="en-US"/>
              </w:rPr>
              <w:t xml:space="preserve"> </w:t>
            </w:r>
            <w:r w:rsidRPr="003076E4">
              <w:rPr>
                <w:rFonts w:ascii="Times New Roman" w:hAnsi="Times New Roman"/>
                <w:sz w:val="24"/>
                <w:szCs w:val="24"/>
                <w:lang w:val="en-GB"/>
              </w:rPr>
              <w:t>to</w:t>
            </w:r>
            <w:r w:rsidRPr="003076E4">
              <w:rPr>
                <w:rFonts w:ascii="Times New Roman" w:hAnsi="Times New Roman"/>
                <w:sz w:val="24"/>
                <w:szCs w:val="24"/>
                <w:lang w:val="en-US"/>
              </w:rPr>
              <w:t xml:space="preserve"> </w:t>
            </w:r>
            <w:r w:rsidRPr="003076E4">
              <w:rPr>
                <w:rFonts w:ascii="Times New Roman" w:hAnsi="Times New Roman"/>
                <w:sz w:val="24"/>
                <w:szCs w:val="24"/>
                <w:lang w:val="en-GB"/>
              </w:rPr>
              <w:t>determine</w:t>
            </w:r>
            <w:r w:rsidRPr="003076E4">
              <w:rPr>
                <w:rFonts w:ascii="Times New Roman" w:hAnsi="Times New Roman"/>
                <w:sz w:val="24"/>
                <w:szCs w:val="24"/>
                <w:lang w:val="en-US"/>
              </w:rPr>
              <w:t xml:space="preserve"> </w:t>
            </w:r>
            <w:r w:rsidRPr="003076E4">
              <w:rPr>
                <w:rFonts w:ascii="Times New Roman" w:hAnsi="Times New Roman"/>
                <w:sz w:val="24"/>
                <w:szCs w:val="24"/>
                <w:lang w:val="en-GB"/>
              </w:rPr>
              <w:t>the</w:t>
            </w:r>
            <w:r w:rsidRPr="003076E4">
              <w:rPr>
                <w:rFonts w:ascii="Times New Roman" w:hAnsi="Times New Roman"/>
                <w:sz w:val="24"/>
                <w:szCs w:val="24"/>
                <w:lang w:val="en-US"/>
              </w:rPr>
              <w:t xml:space="preserve"> </w:t>
            </w:r>
            <w:r w:rsidRPr="003076E4">
              <w:rPr>
                <w:rFonts w:ascii="Times New Roman" w:hAnsi="Times New Roman"/>
                <w:sz w:val="24"/>
                <w:szCs w:val="24"/>
                <w:lang w:val="en-GB"/>
              </w:rPr>
              <w:t>periodicity</w:t>
            </w:r>
            <w:r w:rsidRPr="003076E4">
              <w:rPr>
                <w:rFonts w:ascii="Times New Roman" w:hAnsi="Times New Roman"/>
                <w:sz w:val="24"/>
                <w:szCs w:val="24"/>
                <w:lang w:val="en-US"/>
              </w:rPr>
              <w:t xml:space="preserve"> </w:t>
            </w:r>
            <w:r w:rsidRPr="003076E4">
              <w:rPr>
                <w:rFonts w:ascii="Times New Roman" w:hAnsi="Times New Roman"/>
                <w:sz w:val="24"/>
                <w:szCs w:val="24"/>
                <w:lang w:val="en-GB"/>
              </w:rPr>
              <w:t>of</w:t>
            </w:r>
            <w:r w:rsidRPr="003076E4">
              <w:rPr>
                <w:rFonts w:ascii="Times New Roman" w:hAnsi="Times New Roman"/>
                <w:sz w:val="24"/>
                <w:szCs w:val="24"/>
                <w:lang w:val="en-US"/>
              </w:rPr>
              <w:t xml:space="preserve"> </w:t>
            </w:r>
            <w:r w:rsidRPr="003076E4">
              <w:rPr>
                <w:rFonts w:ascii="Times New Roman" w:hAnsi="Times New Roman"/>
                <w:sz w:val="24"/>
                <w:szCs w:val="24"/>
                <w:lang w:val="en-GB"/>
              </w:rPr>
              <w:t>payment</w:t>
            </w:r>
            <w:r w:rsidRPr="003076E4">
              <w:rPr>
                <w:rFonts w:ascii="Times New Roman" w:hAnsi="Times New Roman"/>
                <w:sz w:val="24"/>
                <w:szCs w:val="24"/>
                <w:lang w:val="en-US"/>
              </w:rPr>
              <w:t xml:space="preserve">, </w:t>
            </w:r>
            <w:r w:rsidRPr="003076E4">
              <w:rPr>
                <w:rFonts w:ascii="Times New Roman" w:hAnsi="Times New Roman"/>
                <w:sz w:val="24"/>
                <w:szCs w:val="24"/>
                <w:lang w:val="en-GB"/>
              </w:rPr>
              <w:t>including</w:t>
            </w:r>
            <w:r w:rsidRPr="003076E4">
              <w:rPr>
                <w:rFonts w:ascii="Times New Roman" w:hAnsi="Times New Roman"/>
                <w:sz w:val="24"/>
                <w:szCs w:val="24"/>
                <w:lang w:val="en-US"/>
              </w:rPr>
              <w:t xml:space="preserve"> </w:t>
            </w:r>
            <w:r w:rsidRPr="003076E4">
              <w:rPr>
                <w:rFonts w:ascii="Times New Roman" w:hAnsi="Times New Roman"/>
                <w:sz w:val="24"/>
                <w:szCs w:val="24"/>
                <w:lang w:val="en-GB"/>
              </w:rPr>
              <w:t>the</w:t>
            </w:r>
            <w:r w:rsidRPr="003076E4">
              <w:rPr>
                <w:rFonts w:ascii="Times New Roman" w:hAnsi="Times New Roman"/>
                <w:sz w:val="24"/>
                <w:szCs w:val="24"/>
                <w:lang w:val="en-US"/>
              </w:rPr>
              <w:t xml:space="preserve"> </w:t>
            </w:r>
            <w:r w:rsidRPr="003076E4">
              <w:rPr>
                <w:rFonts w:ascii="Times New Roman" w:hAnsi="Times New Roman"/>
                <w:sz w:val="24"/>
                <w:szCs w:val="24"/>
                <w:lang w:val="en-GB"/>
              </w:rPr>
              <w:t>provision</w:t>
            </w:r>
            <w:r w:rsidRPr="003076E4">
              <w:rPr>
                <w:rFonts w:ascii="Times New Roman" w:hAnsi="Times New Roman"/>
                <w:sz w:val="24"/>
                <w:szCs w:val="24"/>
                <w:lang w:val="en-US"/>
              </w:rPr>
              <w:t xml:space="preserve"> </w:t>
            </w:r>
            <w:r w:rsidRPr="003076E4">
              <w:rPr>
                <w:rFonts w:ascii="Times New Roman" w:hAnsi="Times New Roman"/>
                <w:sz w:val="24"/>
                <w:szCs w:val="24"/>
                <w:lang w:val="en-GB"/>
              </w:rPr>
              <w:t>of</w:t>
            </w:r>
            <w:r w:rsidRPr="003076E4">
              <w:rPr>
                <w:rFonts w:ascii="Times New Roman" w:hAnsi="Times New Roman"/>
                <w:sz w:val="24"/>
                <w:szCs w:val="24"/>
                <w:lang w:val="en-US"/>
              </w:rPr>
              <w:t xml:space="preserve"> </w:t>
            </w:r>
            <w:r w:rsidRPr="003076E4">
              <w:rPr>
                <w:rFonts w:ascii="Times New Roman" w:hAnsi="Times New Roman"/>
                <w:sz w:val="24"/>
                <w:szCs w:val="24"/>
                <w:lang w:val="en-GB"/>
              </w:rPr>
              <w:t>services</w:t>
            </w:r>
            <w:r w:rsidRPr="003076E4">
              <w:rPr>
                <w:rFonts w:ascii="Times New Roman" w:hAnsi="Times New Roman"/>
                <w:sz w:val="24"/>
                <w:szCs w:val="24"/>
                <w:lang w:val="en-US"/>
              </w:rPr>
              <w:t xml:space="preserve"> (3 months) </w:t>
            </w:r>
          </w:p>
        </w:tc>
      </w:tr>
      <w:tr w:rsidR="005862A1" w:rsidRPr="00943D54" w14:paraId="08A7F054"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2B8A4ACA"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12</w:t>
            </w:r>
          </w:p>
        </w:tc>
        <w:tc>
          <w:tcPr>
            <w:tcW w:w="2761" w:type="dxa"/>
            <w:tcBorders>
              <w:top w:val="single" w:sz="4" w:space="0" w:color="auto"/>
              <w:left w:val="single" w:sz="4" w:space="0" w:color="auto"/>
              <w:bottom w:val="single" w:sz="4" w:space="0" w:color="auto"/>
              <w:right w:val="single" w:sz="4" w:space="0" w:color="auto"/>
            </w:tcBorders>
            <w:hideMark/>
          </w:tcPr>
          <w:p w14:paraId="7363DFF3" w14:textId="77777777" w:rsidR="005862A1" w:rsidRPr="009D6A82" w:rsidRDefault="005862A1" w:rsidP="00CD589A">
            <w:pPr>
              <w:autoSpaceDE w:val="0"/>
              <w:autoSpaceDN w:val="0"/>
              <w:adjustRightInd w:val="0"/>
              <w:spacing w:after="0" w:line="240" w:lineRule="auto"/>
              <w:rPr>
                <w:rFonts w:ascii="Times New Roman" w:hAnsi="Times New Roman"/>
                <w:bCs/>
                <w:iCs/>
                <w:sz w:val="24"/>
                <w:szCs w:val="24"/>
              </w:rPr>
            </w:pPr>
            <w:r w:rsidRPr="003076E4">
              <w:rPr>
                <w:rFonts w:ascii="Times New Roman" w:hAnsi="Times New Roman"/>
                <w:sz w:val="24"/>
                <w:szCs w:val="24"/>
              </w:rPr>
              <w:t>Crisis Communications</w:t>
            </w:r>
          </w:p>
        </w:tc>
        <w:tc>
          <w:tcPr>
            <w:tcW w:w="5882" w:type="dxa"/>
            <w:tcBorders>
              <w:top w:val="single" w:sz="4" w:space="0" w:color="auto"/>
              <w:left w:val="single" w:sz="4" w:space="0" w:color="auto"/>
              <w:bottom w:val="single" w:sz="4" w:space="0" w:color="auto"/>
              <w:right w:val="single" w:sz="4" w:space="0" w:color="auto"/>
            </w:tcBorders>
            <w:hideMark/>
          </w:tcPr>
          <w:p w14:paraId="599372CC" w14:textId="77777777" w:rsidR="005862A1" w:rsidRPr="009D6A82" w:rsidRDefault="005862A1" w:rsidP="00CD589A">
            <w:pPr>
              <w:spacing w:after="0" w:line="240" w:lineRule="auto"/>
              <w:rPr>
                <w:rFonts w:ascii="Times New Roman" w:hAnsi="Times New Roman"/>
                <w:color w:val="000000"/>
                <w:sz w:val="24"/>
                <w:szCs w:val="24"/>
                <w:lang w:val="en-US"/>
              </w:rPr>
            </w:pPr>
            <w:r w:rsidRPr="003076E4">
              <w:rPr>
                <w:rFonts w:ascii="Times New Roman" w:hAnsi="Times New Roman"/>
                <w:sz w:val="24"/>
                <w:szCs w:val="24"/>
                <w:lang w:val="en-GB"/>
              </w:rPr>
              <w:t>a complex of information and communication activities aimed at minimizing damage to the image of the organization in a crisis</w:t>
            </w:r>
          </w:p>
        </w:tc>
      </w:tr>
      <w:tr w:rsidR="005862A1" w:rsidRPr="00943D54" w14:paraId="5576E0F8"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2DBB6F6E"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13</w:t>
            </w:r>
          </w:p>
        </w:tc>
        <w:tc>
          <w:tcPr>
            <w:tcW w:w="2761" w:type="dxa"/>
            <w:tcBorders>
              <w:top w:val="single" w:sz="4" w:space="0" w:color="auto"/>
              <w:left w:val="single" w:sz="4" w:space="0" w:color="auto"/>
              <w:bottom w:val="single" w:sz="4" w:space="0" w:color="auto"/>
              <w:right w:val="single" w:sz="4" w:space="0" w:color="auto"/>
            </w:tcBorders>
            <w:hideMark/>
          </w:tcPr>
          <w:p w14:paraId="0AAE892F" w14:textId="77777777" w:rsidR="005862A1" w:rsidRPr="009D6A82" w:rsidRDefault="005862A1" w:rsidP="00CD589A">
            <w:pPr>
              <w:autoSpaceDE w:val="0"/>
              <w:autoSpaceDN w:val="0"/>
              <w:adjustRightInd w:val="0"/>
              <w:spacing w:after="0" w:line="240" w:lineRule="auto"/>
              <w:rPr>
                <w:rFonts w:ascii="Times New Roman" w:hAnsi="Times New Roman"/>
                <w:color w:val="000000"/>
                <w:sz w:val="24"/>
                <w:szCs w:val="24"/>
              </w:rPr>
            </w:pPr>
            <w:r w:rsidRPr="003076E4">
              <w:rPr>
                <w:rFonts w:ascii="Times New Roman" w:hAnsi="Times New Roman"/>
                <w:sz w:val="24"/>
                <w:szCs w:val="24"/>
              </w:rPr>
              <w:t>Information threat</w:t>
            </w:r>
          </w:p>
        </w:tc>
        <w:tc>
          <w:tcPr>
            <w:tcW w:w="5882" w:type="dxa"/>
            <w:tcBorders>
              <w:top w:val="single" w:sz="4" w:space="0" w:color="auto"/>
              <w:left w:val="single" w:sz="4" w:space="0" w:color="auto"/>
              <w:bottom w:val="single" w:sz="4" w:space="0" w:color="auto"/>
              <w:right w:val="single" w:sz="4" w:space="0" w:color="auto"/>
            </w:tcBorders>
            <w:hideMark/>
          </w:tcPr>
          <w:p w14:paraId="64D188B8" w14:textId="77777777" w:rsidR="005862A1" w:rsidRPr="009D6A82" w:rsidRDefault="005862A1" w:rsidP="00CD589A">
            <w:pPr>
              <w:spacing w:after="0" w:line="240" w:lineRule="auto"/>
              <w:rPr>
                <w:rFonts w:ascii="Times New Roman" w:hAnsi="Times New Roman"/>
                <w:color w:val="000000"/>
                <w:sz w:val="24"/>
                <w:szCs w:val="24"/>
                <w:lang w:val="en-US"/>
              </w:rPr>
            </w:pPr>
            <w:r w:rsidRPr="003076E4">
              <w:rPr>
                <w:rFonts w:ascii="Times New Roman" w:hAnsi="Times New Roman"/>
                <w:sz w:val="24"/>
                <w:szCs w:val="24"/>
                <w:lang w:val="en-GB"/>
              </w:rPr>
              <w:t>potential event, action, material in the media or other open sources that may have a negative impact on the implementation of business objectives and objectives of organizations</w:t>
            </w:r>
          </w:p>
        </w:tc>
      </w:tr>
      <w:tr w:rsidR="005862A1" w:rsidRPr="00943D54" w14:paraId="4A545315"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4CA17A09"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14</w:t>
            </w:r>
          </w:p>
        </w:tc>
        <w:tc>
          <w:tcPr>
            <w:tcW w:w="2761" w:type="dxa"/>
            <w:tcBorders>
              <w:top w:val="single" w:sz="4" w:space="0" w:color="auto"/>
              <w:left w:val="single" w:sz="4" w:space="0" w:color="auto"/>
              <w:bottom w:val="single" w:sz="4" w:space="0" w:color="auto"/>
              <w:right w:val="single" w:sz="4" w:space="0" w:color="auto"/>
            </w:tcBorders>
            <w:hideMark/>
          </w:tcPr>
          <w:p w14:paraId="69D39358" w14:textId="77777777" w:rsidR="005862A1" w:rsidRPr="009D6A82" w:rsidRDefault="005862A1" w:rsidP="00CD589A">
            <w:pPr>
              <w:autoSpaceDE w:val="0"/>
              <w:autoSpaceDN w:val="0"/>
              <w:adjustRightInd w:val="0"/>
              <w:spacing w:after="0" w:line="240" w:lineRule="auto"/>
              <w:rPr>
                <w:rFonts w:ascii="Times New Roman" w:hAnsi="Times New Roman"/>
                <w:color w:val="000000"/>
                <w:sz w:val="24"/>
                <w:szCs w:val="24"/>
              </w:rPr>
            </w:pPr>
            <w:r w:rsidRPr="003076E4">
              <w:rPr>
                <w:rFonts w:ascii="Times New Roman" w:hAnsi="Times New Roman"/>
                <w:color w:val="000000"/>
                <w:sz w:val="24"/>
                <w:szCs w:val="24"/>
                <w:lang w:val="en-US"/>
              </w:rPr>
              <w:t>Immediate informing / alerts</w:t>
            </w:r>
          </w:p>
        </w:tc>
        <w:tc>
          <w:tcPr>
            <w:tcW w:w="5882" w:type="dxa"/>
            <w:tcBorders>
              <w:top w:val="single" w:sz="4" w:space="0" w:color="auto"/>
              <w:left w:val="single" w:sz="4" w:space="0" w:color="auto"/>
              <w:bottom w:val="single" w:sz="4" w:space="0" w:color="auto"/>
              <w:right w:val="single" w:sz="4" w:space="0" w:color="auto"/>
            </w:tcBorders>
            <w:hideMark/>
          </w:tcPr>
          <w:p w14:paraId="74C87C45" w14:textId="77777777" w:rsidR="005862A1" w:rsidRPr="009D6A82" w:rsidRDefault="005862A1" w:rsidP="00CD589A">
            <w:pPr>
              <w:spacing w:after="0" w:line="240" w:lineRule="auto"/>
              <w:rPr>
                <w:rFonts w:ascii="Times New Roman" w:hAnsi="Times New Roman"/>
                <w:color w:val="000000"/>
                <w:sz w:val="24"/>
                <w:szCs w:val="24"/>
                <w:lang w:val="en-US"/>
              </w:rPr>
            </w:pPr>
            <w:r w:rsidRPr="003076E4">
              <w:rPr>
                <w:rFonts w:ascii="Times New Roman" w:hAnsi="Times New Roman"/>
                <w:sz w:val="24"/>
                <w:szCs w:val="24"/>
                <w:lang w:val="en-GB"/>
              </w:rPr>
              <w:t>Timely informing the Customer, carried out immediately after receiving the information by the Contractor, in real time or not later than 1 hour from the moment of the event / information discovered</w:t>
            </w:r>
          </w:p>
        </w:tc>
      </w:tr>
      <w:tr w:rsidR="005862A1" w:rsidRPr="00943D54" w14:paraId="31E0B588" w14:textId="77777777" w:rsidTr="00267FE2">
        <w:trPr>
          <w:trHeight w:val="400"/>
        </w:trPr>
        <w:tc>
          <w:tcPr>
            <w:tcW w:w="946" w:type="dxa"/>
            <w:tcBorders>
              <w:top w:val="single" w:sz="4" w:space="0" w:color="auto"/>
              <w:left w:val="single" w:sz="4" w:space="0" w:color="auto"/>
              <w:bottom w:val="single" w:sz="4" w:space="0" w:color="auto"/>
              <w:right w:val="single" w:sz="4" w:space="0" w:color="auto"/>
            </w:tcBorders>
            <w:hideMark/>
          </w:tcPr>
          <w:p w14:paraId="20043BC0"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15</w:t>
            </w:r>
          </w:p>
        </w:tc>
        <w:tc>
          <w:tcPr>
            <w:tcW w:w="2761" w:type="dxa"/>
            <w:tcBorders>
              <w:top w:val="single" w:sz="4" w:space="0" w:color="auto"/>
              <w:left w:val="single" w:sz="4" w:space="0" w:color="auto"/>
              <w:bottom w:val="single" w:sz="4" w:space="0" w:color="auto"/>
              <w:right w:val="single" w:sz="4" w:space="0" w:color="auto"/>
            </w:tcBorders>
            <w:hideMark/>
          </w:tcPr>
          <w:p w14:paraId="5D74F689" w14:textId="77777777" w:rsidR="005862A1" w:rsidRPr="009D6A82" w:rsidRDefault="005862A1" w:rsidP="00CD589A">
            <w:pPr>
              <w:autoSpaceDE w:val="0"/>
              <w:autoSpaceDN w:val="0"/>
              <w:adjustRightInd w:val="0"/>
              <w:spacing w:after="0" w:line="240" w:lineRule="auto"/>
              <w:rPr>
                <w:rFonts w:ascii="Times New Roman" w:hAnsi="Times New Roman"/>
                <w:color w:val="000000"/>
                <w:sz w:val="24"/>
                <w:szCs w:val="24"/>
                <w:lang w:val="en-US"/>
              </w:rPr>
            </w:pPr>
            <w:r w:rsidRPr="003076E4">
              <w:rPr>
                <w:rFonts w:ascii="Times New Roman" w:hAnsi="Times New Roman"/>
                <w:sz w:val="24"/>
                <w:szCs w:val="24"/>
                <w:lang w:val="en-GB"/>
              </w:rPr>
              <w:t>Enterprises of the Russian nuclear industry</w:t>
            </w:r>
          </w:p>
        </w:tc>
        <w:tc>
          <w:tcPr>
            <w:tcW w:w="5882" w:type="dxa"/>
            <w:tcBorders>
              <w:top w:val="single" w:sz="4" w:space="0" w:color="auto"/>
              <w:left w:val="single" w:sz="4" w:space="0" w:color="auto"/>
              <w:bottom w:val="single" w:sz="4" w:space="0" w:color="auto"/>
              <w:right w:val="single" w:sz="4" w:space="0" w:color="auto"/>
            </w:tcBorders>
            <w:hideMark/>
          </w:tcPr>
          <w:p w14:paraId="6B22D20A" w14:textId="77777777" w:rsidR="005862A1" w:rsidRPr="009D6A82" w:rsidRDefault="005862A1" w:rsidP="00CD589A">
            <w:pPr>
              <w:spacing w:after="0" w:line="240" w:lineRule="auto"/>
              <w:rPr>
                <w:rFonts w:ascii="Times New Roman" w:hAnsi="Times New Roman"/>
                <w:color w:val="000000"/>
                <w:sz w:val="24"/>
                <w:szCs w:val="24"/>
                <w:lang w:val="en-US"/>
              </w:rPr>
            </w:pPr>
            <w:r w:rsidRPr="003076E4">
              <w:rPr>
                <w:rFonts w:ascii="Times New Roman" w:hAnsi="Times New Roman"/>
                <w:sz w:val="24"/>
                <w:szCs w:val="24"/>
                <w:lang w:val="en-GB"/>
              </w:rPr>
              <w:t>Any enterprise of Rosatom State Atomic Energy Corporation, including enterprises, whose shareholders are enterprises of Rosatom State Corporation</w:t>
            </w:r>
          </w:p>
        </w:tc>
      </w:tr>
    </w:tbl>
    <w:p w14:paraId="14A0EB77" w14:textId="77777777" w:rsidR="005862A1" w:rsidRPr="003076E4" w:rsidRDefault="005862A1" w:rsidP="005862A1">
      <w:pPr>
        <w:spacing w:after="0" w:line="240" w:lineRule="auto"/>
        <w:jc w:val="center"/>
        <w:rPr>
          <w:rFonts w:ascii="Times New Roman" w:hAnsi="Times New Roman"/>
          <w:color w:val="000000"/>
          <w:sz w:val="24"/>
          <w:szCs w:val="24"/>
          <w:lang w:val="en-US"/>
        </w:rPr>
      </w:pPr>
    </w:p>
    <w:p w14:paraId="7C75EB86" w14:textId="77777777" w:rsidR="005862A1" w:rsidRPr="003076E4" w:rsidRDefault="005862A1" w:rsidP="005862A1">
      <w:pPr>
        <w:spacing w:after="0" w:line="240" w:lineRule="auto"/>
        <w:jc w:val="center"/>
        <w:rPr>
          <w:rFonts w:ascii="Times New Roman" w:hAnsi="Times New Roman"/>
          <w:bCs/>
          <w:color w:val="000000"/>
          <w:sz w:val="24"/>
          <w:szCs w:val="24"/>
          <w:lang w:val="en-GB"/>
        </w:rPr>
      </w:pPr>
      <w:bookmarkStart w:id="6" w:name="_Hlk522642273"/>
      <w:r w:rsidRPr="003076E4">
        <w:rPr>
          <w:rFonts w:ascii="Times New Roman" w:hAnsi="Times New Roman"/>
          <w:color w:val="000000"/>
          <w:sz w:val="24"/>
          <w:szCs w:val="24"/>
          <w:lang w:val="en-GB"/>
        </w:rPr>
        <w:t>SECTION</w:t>
      </w:r>
      <w:r w:rsidRPr="003076E4">
        <w:rPr>
          <w:rFonts w:ascii="Times New Roman" w:hAnsi="Times New Roman"/>
          <w:color w:val="000000"/>
          <w:sz w:val="24"/>
          <w:szCs w:val="24"/>
        </w:rPr>
        <w:t xml:space="preserve"> 8. </w:t>
      </w:r>
      <w:r w:rsidRPr="003076E4">
        <w:rPr>
          <w:rFonts w:ascii="Times New Roman" w:hAnsi="Times New Roman"/>
          <w:bCs/>
          <w:color w:val="000000"/>
          <w:sz w:val="24"/>
          <w:szCs w:val="24"/>
          <w:lang w:val="en-GB"/>
        </w:rPr>
        <w:t>LIST OF ATTACHMENTS</w:t>
      </w: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4896"/>
        <w:gridCol w:w="2939"/>
      </w:tblGrid>
      <w:tr w:rsidR="005862A1" w:rsidRPr="008A0F58" w14:paraId="36419E2D" w14:textId="77777777" w:rsidTr="00CD589A">
        <w:tc>
          <w:tcPr>
            <w:tcW w:w="1740" w:type="dxa"/>
            <w:tcBorders>
              <w:top w:val="single" w:sz="4" w:space="0" w:color="auto"/>
              <w:left w:val="single" w:sz="4" w:space="0" w:color="auto"/>
              <w:bottom w:val="single" w:sz="4" w:space="0" w:color="auto"/>
              <w:right w:val="single" w:sz="4" w:space="0" w:color="auto"/>
            </w:tcBorders>
            <w:hideMark/>
          </w:tcPr>
          <w:bookmarkEnd w:id="6"/>
          <w:p w14:paraId="52D975D4" w14:textId="77777777" w:rsidR="005862A1" w:rsidRPr="009D6A82" w:rsidRDefault="005862A1" w:rsidP="00CD589A">
            <w:pPr>
              <w:spacing w:after="0" w:line="240" w:lineRule="auto"/>
              <w:jc w:val="center"/>
              <w:rPr>
                <w:rFonts w:ascii="Times New Roman" w:hAnsi="Times New Roman"/>
                <w:color w:val="000000"/>
                <w:sz w:val="24"/>
                <w:szCs w:val="24"/>
              </w:rPr>
            </w:pPr>
            <w:r w:rsidRPr="009D6A82">
              <w:rPr>
                <w:rFonts w:ascii="Times New Roman" w:hAnsi="Times New Roman"/>
                <w:color w:val="000000"/>
                <w:sz w:val="24"/>
                <w:szCs w:val="24"/>
                <w:lang w:val="en-GB"/>
              </w:rPr>
              <w:t>Attachment No.</w:t>
            </w:r>
          </w:p>
        </w:tc>
        <w:tc>
          <w:tcPr>
            <w:tcW w:w="4896" w:type="dxa"/>
            <w:tcBorders>
              <w:top w:val="single" w:sz="4" w:space="0" w:color="auto"/>
              <w:left w:val="single" w:sz="4" w:space="0" w:color="auto"/>
              <w:bottom w:val="single" w:sz="4" w:space="0" w:color="auto"/>
              <w:right w:val="single" w:sz="4" w:space="0" w:color="auto"/>
            </w:tcBorders>
            <w:hideMark/>
          </w:tcPr>
          <w:p w14:paraId="7B8A337C" w14:textId="77777777" w:rsidR="005862A1" w:rsidRPr="001034E9" w:rsidRDefault="005862A1" w:rsidP="00CD589A">
            <w:pPr>
              <w:spacing w:after="0" w:line="240" w:lineRule="auto"/>
              <w:jc w:val="center"/>
              <w:rPr>
                <w:rFonts w:ascii="Times New Roman" w:hAnsi="Times New Roman"/>
                <w:color w:val="000000"/>
                <w:sz w:val="24"/>
                <w:szCs w:val="24"/>
              </w:rPr>
            </w:pPr>
            <w:r w:rsidRPr="007B308F">
              <w:rPr>
                <w:rFonts w:ascii="Times New Roman" w:hAnsi="Times New Roman"/>
                <w:color w:val="000000"/>
                <w:sz w:val="24"/>
                <w:szCs w:val="24"/>
                <w:lang w:val="en-GB"/>
              </w:rPr>
              <w:t>Attachment name</w:t>
            </w:r>
          </w:p>
        </w:tc>
        <w:tc>
          <w:tcPr>
            <w:tcW w:w="2939" w:type="dxa"/>
            <w:tcBorders>
              <w:top w:val="single" w:sz="4" w:space="0" w:color="auto"/>
              <w:left w:val="single" w:sz="4" w:space="0" w:color="auto"/>
              <w:bottom w:val="single" w:sz="4" w:space="0" w:color="auto"/>
              <w:right w:val="single" w:sz="4" w:space="0" w:color="auto"/>
            </w:tcBorders>
            <w:hideMark/>
          </w:tcPr>
          <w:p w14:paraId="7FE60458" w14:textId="77777777" w:rsidR="005862A1" w:rsidRPr="007136CC" w:rsidRDefault="005862A1" w:rsidP="00CD589A">
            <w:pPr>
              <w:spacing w:after="0" w:line="240" w:lineRule="auto"/>
              <w:jc w:val="center"/>
              <w:rPr>
                <w:rFonts w:ascii="Times New Roman" w:hAnsi="Times New Roman"/>
                <w:color w:val="000000"/>
                <w:sz w:val="24"/>
                <w:szCs w:val="24"/>
              </w:rPr>
            </w:pPr>
            <w:r w:rsidRPr="007136CC">
              <w:rPr>
                <w:rFonts w:ascii="Times New Roman" w:hAnsi="Times New Roman"/>
                <w:color w:val="000000"/>
                <w:sz w:val="24"/>
                <w:szCs w:val="24"/>
                <w:lang w:val="en-GB"/>
              </w:rPr>
              <w:t>Page number</w:t>
            </w:r>
          </w:p>
        </w:tc>
      </w:tr>
      <w:tr w:rsidR="005862A1" w:rsidRPr="008A0F58" w14:paraId="4868B80A" w14:textId="77777777" w:rsidTr="00CD589A">
        <w:tc>
          <w:tcPr>
            <w:tcW w:w="9575" w:type="dxa"/>
            <w:gridSpan w:val="3"/>
            <w:tcBorders>
              <w:top w:val="single" w:sz="4" w:space="0" w:color="auto"/>
              <w:left w:val="single" w:sz="4" w:space="0" w:color="auto"/>
              <w:bottom w:val="single" w:sz="4" w:space="0" w:color="auto"/>
              <w:right w:val="single" w:sz="4" w:space="0" w:color="auto"/>
            </w:tcBorders>
            <w:vAlign w:val="center"/>
            <w:hideMark/>
          </w:tcPr>
          <w:p w14:paraId="0E5E0815"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lang w:val="en-GB"/>
              </w:rPr>
              <w:t>Not applied</w:t>
            </w:r>
          </w:p>
        </w:tc>
      </w:tr>
    </w:tbl>
    <w:p w14:paraId="74692A20" w14:textId="77777777" w:rsidR="005862A1" w:rsidRDefault="005862A1" w:rsidP="005862A1"/>
    <w:p w14:paraId="01820D4F" w14:textId="77777777" w:rsidR="005862A1" w:rsidRDefault="005862A1" w:rsidP="005862A1"/>
    <w:p w14:paraId="75453097" w14:textId="77777777" w:rsidR="005862A1" w:rsidRDefault="005862A1" w:rsidP="005862A1">
      <w:pPr>
        <w:spacing w:after="0" w:line="480" w:lineRule="auto"/>
        <w:jc w:val="center"/>
        <w:rPr>
          <w:rFonts w:ascii="Times New Roman" w:hAnsi="Times New Roman"/>
          <w:b/>
          <w:sz w:val="25"/>
          <w:szCs w:val="25"/>
          <w:lang w:val="en-GB"/>
        </w:rPr>
        <w:sectPr w:rsidR="005862A1" w:rsidSect="00895911">
          <w:pgSz w:w="11906" w:h="16838"/>
          <w:pgMar w:top="993" w:right="1418" w:bottom="1418" w:left="1418" w:header="709" w:footer="1447" w:gutter="0"/>
          <w:cols w:space="708"/>
          <w:titlePg/>
          <w:docGrid w:linePitch="360"/>
        </w:sectPr>
      </w:pPr>
    </w:p>
    <w:p w14:paraId="7A660717" w14:textId="77777777" w:rsidR="005862A1" w:rsidRPr="003076E4" w:rsidRDefault="005862A1" w:rsidP="005862A1">
      <w:pPr>
        <w:spacing w:after="0" w:line="240" w:lineRule="auto"/>
        <w:jc w:val="center"/>
        <w:rPr>
          <w:rFonts w:ascii="Times New Roman" w:hAnsi="Times New Roman"/>
          <w:color w:val="000000"/>
          <w:sz w:val="24"/>
          <w:szCs w:val="24"/>
        </w:rPr>
      </w:pPr>
      <w:r>
        <w:rPr>
          <w:rFonts w:ascii="Times New Roman" w:hAnsi="Times New Roman"/>
          <w:color w:val="000000"/>
          <w:sz w:val="28"/>
          <w:szCs w:val="28"/>
        </w:rPr>
        <w:lastRenderedPageBreak/>
        <w:t>С</w:t>
      </w:r>
      <w:r w:rsidRPr="003076E4">
        <w:rPr>
          <w:rFonts w:ascii="Times New Roman" w:hAnsi="Times New Roman"/>
          <w:color w:val="000000"/>
          <w:sz w:val="24"/>
          <w:szCs w:val="24"/>
        </w:rPr>
        <w:t>ОДЕРЖАНИЕ</w:t>
      </w:r>
    </w:p>
    <w:p w14:paraId="372AFADC" w14:textId="77777777" w:rsidR="005862A1" w:rsidRPr="003076E4" w:rsidRDefault="005862A1" w:rsidP="005862A1">
      <w:pPr>
        <w:spacing w:after="0" w:line="240" w:lineRule="auto"/>
        <w:jc w:val="center"/>
        <w:rPr>
          <w:rFonts w:ascii="Times New Roman" w:hAnsi="Times New Roman"/>
          <w:color w:val="000000"/>
          <w:sz w:val="24"/>
          <w:szCs w:val="24"/>
        </w:rPr>
      </w:pPr>
    </w:p>
    <w:p w14:paraId="06E6AD5B" w14:textId="77777777" w:rsidR="005862A1" w:rsidRPr="003076E4" w:rsidRDefault="005862A1" w:rsidP="005862A1">
      <w:pPr>
        <w:spacing w:after="0" w:line="240" w:lineRule="auto"/>
        <w:rPr>
          <w:rFonts w:ascii="Times New Roman" w:hAnsi="Times New Roman"/>
          <w:color w:val="000000"/>
          <w:sz w:val="24"/>
          <w:szCs w:val="24"/>
        </w:rPr>
      </w:pPr>
      <w:r w:rsidRPr="003076E4">
        <w:rPr>
          <w:rFonts w:ascii="Times New Roman" w:hAnsi="Times New Roman"/>
          <w:color w:val="000000"/>
          <w:sz w:val="24"/>
          <w:szCs w:val="24"/>
        </w:rPr>
        <w:t>РАЗДЕЛ 1. НАИМЕНОВАНИЕ УСЛУГИ</w:t>
      </w:r>
    </w:p>
    <w:p w14:paraId="5A9530F5" w14:textId="77777777" w:rsidR="005862A1" w:rsidRPr="003076E4" w:rsidRDefault="005862A1" w:rsidP="005862A1">
      <w:pPr>
        <w:spacing w:after="0" w:line="240" w:lineRule="auto"/>
        <w:rPr>
          <w:rFonts w:ascii="Times New Roman" w:hAnsi="Times New Roman"/>
          <w:color w:val="000000"/>
          <w:sz w:val="24"/>
          <w:szCs w:val="24"/>
        </w:rPr>
      </w:pPr>
      <w:r w:rsidRPr="003076E4">
        <w:rPr>
          <w:rFonts w:ascii="Times New Roman" w:hAnsi="Times New Roman"/>
          <w:color w:val="000000"/>
          <w:sz w:val="24"/>
          <w:szCs w:val="24"/>
        </w:rPr>
        <w:t>РАЗДЕЛ 2. ОПИСАНИЕ УСЛУГ</w:t>
      </w:r>
    </w:p>
    <w:p w14:paraId="288409FC"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2.1 Описание оказываемых услуг</w:t>
      </w:r>
    </w:p>
    <w:p w14:paraId="6C7FE05C" w14:textId="77777777" w:rsidR="005862A1" w:rsidRPr="003076E4" w:rsidRDefault="005862A1" w:rsidP="005862A1">
      <w:pPr>
        <w:spacing w:after="0" w:line="240" w:lineRule="auto"/>
        <w:ind w:left="2552" w:hanging="1701"/>
        <w:rPr>
          <w:rFonts w:ascii="Times New Roman" w:hAnsi="Times New Roman"/>
          <w:color w:val="000000"/>
          <w:sz w:val="24"/>
          <w:szCs w:val="24"/>
        </w:rPr>
      </w:pPr>
      <w:r w:rsidRPr="003076E4">
        <w:rPr>
          <w:rFonts w:ascii="Times New Roman" w:hAnsi="Times New Roman"/>
          <w:color w:val="000000"/>
          <w:sz w:val="24"/>
          <w:szCs w:val="24"/>
        </w:rPr>
        <w:t>Подраздел 2.2 Объем оказываемых услуг либо доля оказываемых услуг в общем объеме закупки</w:t>
      </w:r>
    </w:p>
    <w:p w14:paraId="00CF2522" w14:textId="77777777" w:rsidR="005862A1" w:rsidRPr="003076E4" w:rsidRDefault="005862A1" w:rsidP="005862A1">
      <w:pPr>
        <w:spacing w:after="0" w:line="240" w:lineRule="auto"/>
        <w:rPr>
          <w:rFonts w:ascii="Times New Roman" w:hAnsi="Times New Roman"/>
          <w:color w:val="000000"/>
          <w:sz w:val="24"/>
          <w:szCs w:val="24"/>
        </w:rPr>
      </w:pPr>
      <w:r w:rsidRPr="003076E4">
        <w:rPr>
          <w:rFonts w:ascii="Times New Roman" w:hAnsi="Times New Roman"/>
          <w:color w:val="000000"/>
          <w:sz w:val="24"/>
          <w:szCs w:val="24"/>
        </w:rPr>
        <w:t>РАЗДЕЛ 3. ТРЕБОВАНИЯ К УСЛУГАМ</w:t>
      </w:r>
    </w:p>
    <w:p w14:paraId="25D038A2"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3.1 Общие требования</w:t>
      </w:r>
    </w:p>
    <w:p w14:paraId="401969EE"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3.2 Требования к качеству оказываемых услуг</w:t>
      </w:r>
    </w:p>
    <w:p w14:paraId="2A01B4F4" w14:textId="77777777" w:rsidR="005862A1" w:rsidRPr="003076E4" w:rsidRDefault="005862A1" w:rsidP="005862A1">
      <w:pPr>
        <w:spacing w:after="0" w:line="240" w:lineRule="auto"/>
        <w:ind w:left="2552" w:hanging="1701"/>
        <w:rPr>
          <w:rFonts w:ascii="Times New Roman" w:hAnsi="Times New Roman"/>
          <w:color w:val="000000"/>
          <w:sz w:val="24"/>
          <w:szCs w:val="24"/>
        </w:rPr>
      </w:pPr>
      <w:r w:rsidRPr="003076E4">
        <w:rPr>
          <w:rFonts w:ascii="Times New Roman" w:hAnsi="Times New Roman"/>
          <w:color w:val="000000"/>
          <w:sz w:val="24"/>
          <w:szCs w:val="24"/>
        </w:rPr>
        <w:t>Подраздел 3.3 Требования к гарантийным обязательствам оказываемых услуг</w:t>
      </w:r>
    </w:p>
    <w:p w14:paraId="1E87BC93"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3.4 Требования к конфиденциальности</w:t>
      </w:r>
    </w:p>
    <w:p w14:paraId="585A1543"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3.5 Требования к безопасности оказания услуг и безопасности результата оказанных услуг</w:t>
      </w:r>
    </w:p>
    <w:p w14:paraId="12EE9E95"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3.6 Требования по обучению персонала заказчика</w:t>
      </w:r>
    </w:p>
    <w:p w14:paraId="67467B8A" w14:textId="77777777" w:rsidR="005862A1" w:rsidRPr="003076E4" w:rsidRDefault="005862A1" w:rsidP="005862A1">
      <w:pPr>
        <w:spacing w:after="0" w:line="240" w:lineRule="auto"/>
        <w:ind w:left="2694" w:hanging="1843"/>
        <w:rPr>
          <w:rFonts w:ascii="Times New Roman" w:hAnsi="Times New Roman"/>
          <w:color w:val="000000"/>
          <w:sz w:val="24"/>
          <w:szCs w:val="24"/>
        </w:rPr>
      </w:pPr>
      <w:r w:rsidRPr="003076E4">
        <w:rPr>
          <w:rFonts w:ascii="Times New Roman" w:hAnsi="Times New Roman"/>
          <w:color w:val="000000"/>
          <w:sz w:val="24"/>
          <w:szCs w:val="24"/>
        </w:rPr>
        <w:t>Подраздел 3.7 Требования к составу технического предложения участника</w:t>
      </w:r>
    </w:p>
    <w:p w14:paraId="15FE4CEE"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3.8 Специальные требования</w:t>
      </w:r>
    </w:p>
    <w:p w14:paraId="57D9FA3C" w14:textId="77777777" w:rsidR="005862A1" w:rsidRPr="003076E4" w:rsidRDefault="005862A1" w:rsidP="005862A1">
      <w:pPr>
        <w:spacing w:after="0" w:line="240" w:lineRule="auto"/>
        <w:rPr>
          <w:rFonts w:ascii="Times New Roman" w:hAnsi="Times New Roman"/>
          <w:color w:val="000000"/>
          <w:sz w:val="24"/>
          <w:szCs w:val="24"/>
        </w:rPr>
      </w:pPr>
      <w:r w:rsidRPr="003076E4">
        <w:rPr>
          <w:rFonts w:ascii="Times New Roman" w:hAnsi="Times New Roman"/>
          <w:color w:val="000000"/>
          <w:sz w:val="24"/>
          <w:szCs w:val="24"/>
        </w:rPr>
        <w:t>РАЗДЕЛ 4. РЕЗУЛЬТАТ ОКАЗАННЫХ УСЛУГ</w:t>
      </w:r>
    </w:p>
    <w:p w14:paraId="6061BD57"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4.1 Описание конечного результата оказанных услуг</w:t>
      </w:r>
    </w:p>
    <w:p w14:paraId="20A9A1E0"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4.2 Требования по приемке услуг</w:t>
      </w:r>
    </w:p>
    <w:p w14:paraId="26B3DE1A" w14:textId="77777777" w:rsidR="005862A1" w:rsidRPr="003076E4" w:rsidRDefault="005862A1" w:rsidP="005862A1">
      <w:pPr>
        <w:spacing w:after="0" w:line="240" w:lineRule="auto"/>
        <w:ind w:left="851"/>
        <w:rPr>
          <w:rFonts w:ascii="Times New Roman" w:hAnsi="Times New Roman"/>
          <w:color w:val="000000"/>
          <w:sz w:val="24"/>
          <w:szCs w:val="24"/>
        </w:rPr>
      </w:pPr>
      <w:r w:rsidRPr="003076E4">
        <w:rPr>
          <w:rFonts w:ascii="Times New Roman" w:hAnsi="Times New Roman"/>
          <w:color w:val="000000"/>
          <w:sz w:val="24"/>
          <w:szCs w:val="24"/>
        </w:rPr>
        <w:t>Подраздел 4.3 Требования по передаче заказчику технических и иных документов (оформление результатов оказанных услуг)</w:t>
      </w:r>
    </w:p>
    <w:p w14:paraId="5D5C491C" w14:textId="77777777" w:rsidR="005862A1" w:rsidRPr="003076E4" w:rsidRDefault="005862A1" w:rsidP="005862A1">
      <w:pPr>
        <w:spacing w:after="0" w:line="240" w:lineRule="auto"/>
        <w:ind w:left="1418" w:hanging="1418"/>
        <w:rPr>
          <w:rFonts w:ascii="Times New Roman" w:hAnsi="Times New Roman"/>
          <w:color w:val="000000"/>
          <w:sz w:val="24"/>
          <w:szCs w:val="24"/>
        </w:rPr>
      </w:pPr>
      <w:r w:rsidRPr="003076E4">
        <w:rPr>
          <w:rFonts w:ascii="Times New Roman" w:hAnsi="Times New Roman"/>
          <w:color w:val="000000"/>
          <w:sz w:val="24"/>
          <w:szCs w:val="24"/>
        </w:rPr>
        <w:t>РАЗДЕЛ 5. ТРЕБОВАНИЯ К ТЕХНИЧЕСКОМУ ОБУЧЕНИЮ ПЕРСОНАЛА ЗАКАЗЧИКА</w:t>
      </w:r>
    </w:p>
    <w:p w14:paraId="386DA3D2" w14:textId="77777777" w:rsidR="005862A1" w:rsidRPr="003076E4" w:rsidRDefault="005862A1" w:rsidP="005862A1">
      <w:pPr>
        <w:spacing w:after="0" w:line="240" w:lineRule="auto"/>
        <w:rPr>
          <w:rFonts w:ascii="Times New Roman" w:hAnsi="Times New Roman"/>
          <w:color w:val="000000"/>
          <w:sz w:val="24"/>
          <w:szCs w:val="24"/>
        </w:rPr>
      </w:pPr>
      <w:r w:rsidRPr="003076E4">
        <w:rPr>
          <w:rFonts w:ascii="Times New Roman" w:hAnsi="Times New Roman"/>
          <w:color w:val="000000"/>
          <w:sz w:val="24"/>
          <w:szCs w:val="24"/>
        </w:rPr>
        <w:t>РАЗДЕЛ 6. ПЕРЕЧЕНЬ ПРИНЯТЫХ СОКРАЩЕНИЙ</w:t>
      </w:r>
    </w:p>
    <w:p w14:paraId="6132714D" w14:textId="77777777" w:rsidR="005862A1" w:rsidRPr="003076E4" w:rsidRDefault="005862A1" w:rsidP="005862A1">
      <w:pPr>
        <w:spacing w:after="0" w:line="240" w:lineRule="auto"/>
        <w:rPr>
          <w:rFonts w:ascii="Times New Roman" w:hAnsi="Times New Roman"/>
          <w:color w:val="000000"/>
          <w:sz w:val="24"/>
          <w:szCs w:val="24"/>
        </w:rPr>
      </w:pPr>
      <w:r w:rsidRPr="003076E4">
        <w:rPr>
          <w:rFonts w:ascii="Times New Roman" w:hAnsi="Times New Roman"/>
          <w:color w:val="000000"/>
          <w:sz w:val="24"/>
          <w:szCs w:val="24"/>
        </w:rPr>
        <w:t>РАЗДЕЛ 7. ПЕРЕЧЕНЬ ПРИЛОЖЕНИЙ</w:t>
      </w:r>
    </w:p>
    <w:p w14:paraId="673171C9" w14:textId="77777777" w:rsidR="005862A1" w:rsidRPr="003076E4" w:rsidRDefault="005862A1" w:rsidP="005862A1">
      <w:pPr>
        <w:spacing w:after="0" w:line="240" w:lineRule="auto"/>
        <w:jc w:val="center"/>
        <w:rPr>
          <w:rFonts w:ascii="Times New Roman" w:hAnsi="Times New Roman"/>
          <w:color w:val="000000"/>
          <w:sz w:val="24"/>
          <w:szCs w:val="24"/>
        </w:rPr>
      </w:pPr>
      <w:r>
        <w:rPr>
          <w:rFonts w:ascii="Times New Roman" w:hAnsi="Times New Roman"/>
          <w:i/>
          <w:color w:val="000000"/>
          <w:sz w:val="26"/>
          <w:szCs w:val="26"/>
        </w:rPr>
        <w:br w:type="page"/>
      </w:r>
      <w:r w:rsidRPr="003076E4">
        <w:rPr>
          <w:rFonts w:ascii="Times New Roman" w:hAnsi="Times New Roman"/>
          <w:color w:val="000000"/>
          <w:sz w:val="24"/>
          <w:szCs w:val="24"/>
        </w:rPr>
        <w:lastRenderedPageBreak/>
        <w:t>РАЗДЕЛ 1. НАИМЕНОВАНИЕ УСЛУГИ</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5862A1" w:rsidRPr="00593825" w14:paraId="30B310C4" w14:textId="77777777" w:rsidTr="00267FE2">
        <w:trPr>
          <w:trHeight w:val="386"/>
        </w:trPr>
        <w:tc>
          <w:tcPr>
            <w:tcW w:w="9101" w:type="dxa"/>
            <w:tcBorders>
              <w:top w:val="single" w:sz="4" w:space="0" w:color="auto"/>
              <w:left w:val="single" w:sz="4" w:space="0" w:color="auto"/>
              <w:bottom w:val="single" w:sz="4" w:space="0" w:color="auto"/>
              <w:right w:val="single" w:sz="4" w:space="0" w:color="auto"/>
            </w:tcBorders>
            <w:hideMark/>
          </w:tcPr>
          <w:p w14:paraId="6EE70B8D" w14:textId="77777777" w:rsidR="005862A1" w:rsidRPr="00593825" w:rsidRDefault="005862A1" w:rsidP="00CD589A">
            <w:pPr>
              <w:spacing w:after="0" w:line="240" w:lineRule="auto"/>
              <w:ind w:hanging="10"/>
              <w:rPr>
                <w:rFonts w:ascii="Times New Roman" w:hAnsi="Times New Roman"/>
                <w:color w:val="000000"/>
                <w:sz w:val="24"/>
                <w:szCs w:val="24"/>
              </w:rPr>
            </w:pPr>
            <w:r w:rsidRPr="009D6A82">
              <w:rPr>
                <w:rFonts w:ascii="Times New Roman" w:hAnsi="Times New Roman"/>
                <w:color w:val="000000"/>
                <w:sz w:val="24"/>
                <w:szCs w:val="24"/>
              </w:rPr>
              <w:t xml:space="preserve">Оказание </w:t>
            </w:r>
            <w:r w:rsidRPr="007B308F">
              <w:rPr>
                <w:rFonts w:ascii="Times New Roman" w:hAnsi="Times New Roman"/>
                <w:color w:val="000000"/>
                <w:sz w:val="24"/>
                <w:szCs w:val="24"/>
              </w:rPr>
              <w:t xml:space="preserve">услуг по информационному обслуживанию на рынке </w:t>
            </w:r>
            <w:r w:rsidRPr="001034E9">
              <w:rPr>
                <w:rFonts w:ascii="Times New Roman" w:hAnsi="Times New Roman"/>
                <w:color w:val="000000"/>
                <w:sz w:val="24"/>
                <w:szCs w:val="24"/>
                <w:lang w:val="en-US"/>
              </w:rPr>
              <w:t>c</w:t>
            </w:r>
            <w:r w:rsidRPr="007B3869">
              <w:rPr>
                <w:rFonts w:ascii="Times New Roman" w:hAnsi="Times New Roman"/>
                <w:color w:val="000000"/>
                <w:sz w:val="24"/>
                <w:szCs w:val="24"/>
              </w:rPr>
              <w:t>тран Ближнего Востока: Иордании</w:t>
            </w:r>
            <w:r w:rsidRPr="00593825">
              <w:rPr>
                <w:rFonts w:ascii="Times New Roman" w:hAnsi="Times New Roman"/>
                <w:color w:val="000000"/>
                <w:sz w:val="24"/>
                <w:szCs w:val="24"/>
              </w:rPr>
              <w:t>, ОАЭ, Саудовской Аравии (далее – стран региона)</w:t>
            </w:r>
          </w:p>
        </w:tc>
      </w:tr>
    </w:tbl>
    <w:p w14:paraId="60970272" w14:textId="77777777" w:rsidR="005862A1" w:rsidRPr="003076E4" w:rsidRDefault="005862A1" w:rsidP="005862A1">
      <w:pPr>
        <w:spacing w:after="0" w:line="240" w:lineRule="auto"/>
        <w:jc w:val="center"/>
        <w:rPr>
          <w:rFonts w:ascii="Times New Roman" w:hAnsi="Times New Roman"/>
          <w:color w:val="000000"/>
          <w:sz w:val="24"/>
          <w:szCs w:val="24"/>
        </w:rPr>
      </w:pPr>
    </w:p>
    <w:p w14:paraId="1C45C80D" w14:textId="77777777" w:rsidR="005862A1" w:rsidRPr="003076E4" w:rsidRDefault="005862A1" w:rsidP="005862A1">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РАЗДЕЛ 2. ОПИСАНИЕ УСЛУГИ</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5862A1" w:rsidRPr="00593825" w14:paraId="0E066EFA" w14:textId="77777777" w:rsidTr="00267FE2">
        <w:trPr>
          <w:trHeight w:val="337"/>
        </w:trPr>
        <w:tc>
          <w:tcPr>
            <w:tcW w:w="9101" w:type="dxa"/>
            <w:tcBorders>
              <w:top w:val="single" w:sz="4" w:space="0" w:color="auto"/>
              <w:left w:val="single" w:sz="4" w:space="0" w:color="auto"/>
              <w:bottom w:val="single" w:sz="4" w:space="0" w:color="auto"/>
              <w:right w:val="single" w:sz="4" w:space="0" w:color="auto"/>
            </w:tcBorders>
            <w:hideMark/>
          </w:tcPr>
          <w:p w14:paraId="3C185F22"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2.1 Описание оказываемых услуг</w:t>
            </w:r>
          </w:p>
        </w:tc>
      </w:tr>
      <w:tr w:rsidR="005862A1" w:rsidRPr="00593825" w14:paraId="7F894790" w14:textId="77777777" w:rsidTr="00267FE2">
        <w:trPr>
          <w:trHeight w:val="425"/>
        </w:trPr>
        <w:tc>
          <w:tcPr>
            <w:tcW w:w="9101" w:type="dxa"/>
            <w:tcBorders>
              <w:top w:val="single" w:sz="4" w:space="0" w:color="auto"/>
              <w:left w:val="single" w:sz="4" w:space="0" w:color="auto"/>
              <w:bottom w:val="single" w:sz="4" w:space="0" w:color="auto"/>
              <w:right w:val="single" w:sz="4" w:space="0" w:color="auto"/>
            </w:tcBorders>
          </w:tcPr>
          <w:p w14:paraId="27DC1535" w14:textId="77777777" w:rsidR="005862A1" w:rsidRPr="009D6A82" w:rsidRDefault="005862A1" w:rsidP="00CD589A">
            <w:pPr>
              <w:spacing w:after="0" w:line="240" w:lineRule="auto"/>
              <w:rPr>
                <w:rFonts w:ascii="Times New Roman" w:hAnsi="Times New Roman"/>
                <w:sz w:val="24"/>
                <w:szCs w:val="24"/>
                <w:u w:val="single"/>
              </w:rPr>
            </w:pPr>
            <w:r w:rsidRPr="009D6A82">
              <w:rPr>
                <w:rFonts w:ascii="Times New Roman" w:hAnsi="Times New Roman"/>
                <w:sz w:val="24"/>
                <w:szCs w:val="24"/>
                <w:u w:val="single"/>
              </w:rPr>
              <w:t>2.1. Задачи:</w:t>
            </w:r>
          </w:p>
          <w:p w14:paraId="4126686C" w14:textId="77777777" w:rsidR="005862A1" w:rsidRPr="001034E9" w:rsidRDefault="005862A1" w:rsidP="005862A1">
            <w:pPr>
              <w:numPr>
                <w:ilvl w:val="0"/>
                <w:numId w:val="3"/>
              </w:numPr>
              <w:spacing w:after="0" w:line="240" w:lineRule="auto"/>
              <w:jc w:val="both"/>
              <w:rPr>
                <w:rFonts w:ascii="Times New Roman" w:hAnsi="Times New Roman"/>
                <w:color w:val="000000"/>
                <w:sz w:val="24"/>
                <w:szCs w:val="24"/>
              </w:rPr>
            </w:pPr>
            <w:r w:rsidRPr="007B308F">
              <w:rPr>
                <w:rFonts w:ascii="Times New Roman" w:hAnsi="Times New Roman"/>
                <w:color w:val="000000"/>
                <w:sz w:val="24"/>
                <w:szCs w:val="24"/>
              </w:rPr>
              <w:t>формирование позитивного имиджа Заказчика, предприятий российской атомной отрасли и российских атомных технологий на рынке о</w:t>
            </w:r>
            <w:r w:rsidRPr="001034E9">
              <w:rPr>
                <w:rFonts w:ascii="Times New Roman" w:hAnsi="Times New Roman"/>
                <w:color w:val="000000"/>
                <w:sz w:val="24"/>
                <w:szCs w:val="24"/>
              </w:rPr>
              <w:t>бозначенных стран;</w:t>
            </w:r>
          </w:p>
          <w:p w14:paraId="7980CCB9" w14:textId="77777777" w:rsidR="005862A1" w:rsidRPr="00593825" w:rsidRDefault="005862A1" w:rsidP="005862A1">
            <w:pPr>
              <w:numPr>
                <w:ilvl w:val="0"/>
                <w:numId w:val="3"/>
              </w:numPr>
              <w:spacing w:after="0" w:line="240" w:lineRule="auto"/>
              <w:jc w:val="both"/>
              <w:rPr>
                <w:rFonts w:ascii="Times New Roman" w:hAnsi="Times New Roman"/>
                <w:color w:val="000000"/>
                <w:sz w:val="24"/>
                <w:szCs w:val="24"/>
              </w:rPr>
            </w:pPr>
            <w:r w:rsidRPr="00593825">
              <w:rPr>
                <w:rFonts w:ascii="Times New Roman" w:hAnsi="Times New Roman"/>
                <w:color w:val="000000"/>
                <w:sz w:val="24"/>
                <w:szCs w:val="24"/>
              </w:rPr>
              <w:t>формирование у населения объективного отношения к развитию атомной энергетики, информирование о передовых решениях российских атомных технологий в сфере безопасности;</w:t>
            </w:r>
          </w:p>
          <w:p w14:paraId="5D3ADF13" w14:textId="77777777" w:rsidR="005862A1" w:rsidRPr="00593825" w:rsidRDefault="005862A1" w:rsidP="005862A1">
            <w:pPr>
              <w:numPr>
                <w:ilvl w:val="0"/>
                <w:numId w:val="3"/>
              </w:numPr>
              <w:spacing w:after="0" w:line="240" w:lineRule="auto"/>
              <w:jc w:val="both"/>
              <w:rPr>
                <w:rFonts w:ascii="Times New Roman" w:hAnsi="Times New Roman"/>
                <w:color w:val="000000"/>
                <w:sz w:val="24"/>
                <w:szCs w:val="24"/>
              </w:rPr>
            </w:pPr>
            <w:r w:rsidRPr="00593825">
              <w:rPr>
                <w:rFonts w:ascii="Times New Roman" w:hAnsi="Times New Roman"/>
                <w:color w:val="000000"/>
                <w:sz w:val="24"/>
                <w:szCs w:val="24"/>
              </w:rPr>
              <w:t>информирование целевых групп о преимуществах продукции и услуг Заказчика и предприятий российской атомной отрасли;</w:t>
            </w:r>
          </w:p>
          <w:p w14:paraId="368CBE22" w14:textId="77777777" w:rsidR="005862A1" w:rsidRPr="00593825" w:rsidRDefault="005862A1" w:rsidP="005862A1">
            <w:pPr>
              <w:numPr>
                <w:ilvl w:val="0"/>
                <w:numId w:val="3"/>
              </w:numPr>
              <w:spacing w:after="0" w:line="240" w:lineRule="auto"/>
              <w:jc w:val="both"/>
              <w:rPr>
                <w:rFonts w:ascii="Times New Roman" w:hAnsi="Times New Roman"/>
                <w:color w:val="000000"/>
                <w:sz w:val="24"/>
                <w:szCs w:val="24"/>
              </w:rPr>
            </w:pPr>
            <w:r w:rsidRPr="00593825">
              <w:rPr>
                <w:rFonts w:ascii="Times New Roman" w:hAnsi="Times New Roman"/>
                <w:color w:val="000000"/>
                <w:sz w:val="24"/>
                <w:szCs w:val="24"/>
              </w:rPr>
              <w:t>выстраивание эффективного взаимодействия с национальными и локальными СМИ, представителями блогосферы, экспертным сообществом, общественными и профессиональными организациями, в том числе экологическими, и другими целевыми группами;</w:t>
            </w:r>
          </w:p>
          <w:p w14:paraId="5066FD36" w14:textId="77777777" w:rsidR="005862A1" w:rsidRPr="00593825" w:rsidRDefault="005862A1" w:rsidP="00CD589A">
            <w:pPr>
              <w:spacing w:after="0" w:line="240" w:lineRule="auto"/>
              <w:ind w:left="284"/>
              <w:rPr>
                <w:rFonts w:ascii="Times New Roman" w:hAnsi="Times New Roman"/>
                <w:color w:val="000000"/>
                <w:sz w:val="24"/>
                <w:szCs w:val="24"/>
              </w:rPr>
            </w:pPr>
          </w:p>
          <w:p w14:paraId="1A0CD8CF" w14:textId="77777777" w:rsidR="005862A1" w:rsidRPr="00593825" w:rsidRDefault="005862A1" w:rsidP="00CD589A">
            <w:pPr>
              <w:tabs>
                <w:tab w:val="num" w:pos="1418"/>
              </w:tabs>
              <w:spacing w:after="0" w:line="240" w:lineRule="auto"/>
              <w:rPr>
                <w:rFonts w:ascii="Times New Roman" w:hAnsi="Times New Roman"/>
                <w:sz w:val="24"/>
                <w:szCs w:val="24"/>
                <w:u w:val="single"/>
              </w:rPr>
            </w:pPr>
            <w:r w:rsidRPr="00593825">
              <w:rPr>
                <w:rFonts w:ascii="Times New Roman" w:hAnsi="Times New Roman"/>
                <w:sz w:val="24"/>
                <w:szCs w:val="24"/>
                <w:u w:val="single"/>
              </w:rPr>
              <w:t>2.2. Описание услуг:</w:t>
            </w:r>
          </w:p>
          <w:p w14:paraId="79E64F05" w14:textId="77777777" w:rsidR="005862A1" w:rsidRPr="00593825" w:rsidRDefault="005862A1" w:rsidP="00CD589A">
            <w:pPr>
              <w:tabs>
                <w:tab w:val="num" w:pos="1418"/>
              </w:tabs>
              <w:spacing w:after="0" w:line="240" w:lineRule="auto"/>
              <w:rPr>
                <w:rFonts w:ascii="Times New Roman" w:hAnsi="Times New Roman"/>
                <w:sz w:val="24"/>
                <w:szCs w:val="24"/>
              </w:rPr>
            </w:pPr>
            <w:r w:rsidRPr="00593825">
              <w:rPr>
                <w:rFonts w:ascii="Times New Roman" w:hAnsi="Times New Roman"/>
                <w:sz w:val="24"/>
                <w:szCs w:val="24"/>
              </w:rPr>
              <w:t xml:space="preserve">2.2.1. Проведение мониторинга СМИ стран Ближнего Востока: Иордании, ОАЭ, Саудовской Аравии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стран в области атомной энергетики, деятельность компаний конкурентов и российских предприятий атомной отрасли в странах.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w:t>
            </w:r>
          </w:p>
          <w:p w14:paraId="13725A25" w14:textId="77777777" w:rsidR="005862A1" w:rsidRPr="00593825" w:rsidRDefault="005862A1" w:rsidP="00CD589A">
            <w:pPr>
              <w:tabs>
                <w:tab w:val="left" w:pos="360"/>
                <w:tab w:val="num" w:pos="1134"/>
                <w:tab w:val="num" w:pos="1418"/>
                <w:tab w:val="num" w:pos="2148"/>
              </w:tabs>
              <w:spacing w:after="0" w:line="240" w:lineRule="auto"/>
              <w:rPr>
                <w:rFonts w:ascii="Times New Roman" w:hAnsi="Times New Roman"/>
                <w:sz w:val="24"/>
                <w:szCs w:val="24"/>
              </w:rPr>
            </w:pPr>
          </w:p>
          <w:p w14:paraId="24F90380" w14:textId="77777777" w:rsidR="005862A1" w:rsidRPr="00593825" w:rsidRDefault="005862A1" w:rsidP="00CD589A">
            <w:pPr>
              <w:tabs>
                <w:tab w:val="left" w:pos="360"/>
                <w:tab w:val="num" w:pos="1134"/>
                <w:tab w:val="num" w:pos="1418"/>
                <w:tab w:val="num" w:pos="2148"/>
              </w:tabs>
              <w:spacing w:after="0" w:line="240" w:lineRule="auto"/>
              <w:rPr>
                <w:rFonts w:ascii="Times New Roman" w:hAnsi="Times New Roman"/>
                <w:i/>
                <w:sz w:val="24"/>
                <w:szCs w:val="24"/>
              </w:rPr>
            </w:pPr>
            <w:r w:rsidRPr="00593825">
              <w:rPr>
                <w:rFonts w:ascii="Times New Roman" w:hAnsi="Times New Roman"/>
                <w:i/>
                <w:sz w:val="24"/>
                <w:szCs w:val="24"/>
              </w:rPr>
              <w:t xml:space="preserve">Результатом оказания услуг является: </w:t>
            </w:r>
          </w:p>
          <w:p w14:paraId="000818F9" w14:textId="77777777" w:rsidR="005862A1" w:rsidRPr="00593825" w:rsidRDefault="005862A1" w:rsidP="005862A1">
            <w:pPr>
              <w:numPr>
                <w:ilvl w:val="0"/>
                <w:numId w:val="3"/>
              </w:numPr>
              <w:tabs>
                <w:tab w:val="left" w:pos="360"/>
                <w:tab w:val="num" w:pos="2148"/>
              </w:tabs>
              <w:spacing w:after="0" w:line="240" w:lineRule="auto"/>
              <w:jc w:val="both"/>
              <w:rPr>
                <w:rFonts w:ascii="Times New Roman" w:hAnsi="Times New Roman"/>
                <w:i/>
                <w:sz w:val="24"/>
                <w:szCs w:val="24"/>
              </w:rPr>
            </w:pPr>
            <w:r w:rsidRPr="00593825">
              <w:rPr>
                <w:rFonts w:ascii="Times New Roman" w:hAnsi="Times New Roman"/>
                <w:i/>
                <w:sz w:val="24"/>
                <w:szCs w:val="24"/>
              </w:rPr>
              <w:t>оперативное (в режиме реального времени) оповещение о важных</w:t>
            </w:r>
            <w:r w:rsidRPr="009D6A82">
              <w:rPr>
                <w:rStyle w:val="FootnoteReference"/>
                <w:rFonts w:ascii="Times New Roman" w:hAnsi="Times New Roman"/>
                <w:i/>
                <w:sz w:val="24"/>
                <w:szCs w:val="24"/>
              </w:rPr>
              <w:footnoteReference w:id="2"/>
            </w:r>
            <w:r w:rsidRPr="009D6A82">
              <w:rPr>
                <w:rFonts w:ascii="Times New Roman" w:hAnsi="Times New Roman"/>
                <w:i/>
                <w:sz w:val="24"/>
                <w:szCs w:val="24"/>
              </w:rPr>
              <w:t xml:space="preserve"> для Заказчика и предприятий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sidRPr="007B308F">
              <w:rPr>
                <w:rFonts w:ascii="Times New Roman" w:hAnsi="Times New Roman"/>
                <w:i/>
                <w:sz w:val="24"/>
                <w:szCs w:val="24"/>
              </w:rPr>
              <w:t>и в сроки, обозначенные в запросе Заказчика и согласованные с Исполнителем. Оповещение также должно включать актуальную cводку н</w:t>
            </w:r>
            <w:r w:rsidRPr="001034E9">
              <w:rPr>
                <w:rFonts w:ascii="Times New Roman" w:hAnsi="Times New Roman"/>
                <w:i/>
                <w:sz w:val="24"/>
                <w:szCs w:val="24"/>
              </w:rPr>
              <w:t>аиболее важных новостей социально-политической жизни стран. Негативные и критические материалы в рамках оповещения должны быть выделены в отдельную подборку</w:t>
            </w:r>
            <w:r w:rsidRPr="00593825">
              <w:rPr>
                <w:rFonts w:ascii="Times New Roman" w:hAnsi="Times New Roman"/>
                <w:sz w:val="24"/>
                <w:szCs w:val="24"/>
              </w:rPr>
              <w:t>.</w:t>
            </w:r>
          </w:p>
          <w:p w14:paraId="51B2C945" w14:textId="77777777" w:rsidR="005862A1" w:rsidRPr="00593825" w:rsidRDefault="005862A1" w:rsidP="005862A1">
            <w:pPr>
              <w:numPr>
                <w:ilvl w:val="0"/>
                <w:numId w:val="3"/>
              </w:numPr>
              <w:tabs>
                <w:tab w:val="left" w:pos="360"/>
                <w:tab w:val="num" w:pos="2148"/>
              </w:tabs>
              <w:spacing w:after="0" w:line="240" w:lineRule="auto"/>
              <w:jc w:val="both"/>
              <w:rPr>
                <w:rFonts w:ascii="Times New Roman" w:hAnsi="Times New Roman"/>
                <w:i/>
                <w:sz w:val="24"/>
                <w:szCs w:val="24"/>
              </w:rPr>
            </w:pPr>
            <w:r w:rsidRPr="00593825">
              <w:rPr>
                <w:rFonts w:ascii="Times New Roman" w:hAnsi="Times New Roman"/>
                <w:i/>
                <w:sz w:val="24"/>
                <w:szCs w:val="24"/>
              </w:rPr>
              <w:t>Eженедельный мониторинг СМИ с переводом не менее ½ объема текста на русский язык, охватывающий национальные и международные СМИ, работающие в странах, и содержащий отчет, который включает анализ информационного поля (предоставляется в срок не позднее 4 календарных дней со дня окончания каждой рабочей недели (рабочая неделя согласно настоящему ТЗ заканчивается в четверг и начинается в воскресенье)). Мониторинги также должны включать актуальную cводку наиболее важных новостей социально-политической жизни стран. Негативные и критические материалы в рамках мониторингов должны быть выделены в отдельную подборку.</w:t>
            </w:r>
          </w:p>
          <w:p w14:paraId="52E03A7A" w14:textId="77777777" w:rsidR="005862A1" w:rsidRPr="00593825" w:rsidRDefault="005862A1" w:rsidP="00CD589A">
            <w:pPr>
              <w:tabs>
                <w:tab w:val="left" w:pos="360"/>
              </w:tabs>
              <w:spacing w:after="0" w:line="240" w:lineRule="auto"/>
              <w:rPr>
                <w:rFonts w:ascii="Times New Roman" w:hAnsi="Times New Roman"/>
                <w:i/>
                <w:sz w:val="24"/>
                <w:szCs w:val="24"/>
              </w:rPr>
            </w:pPr>
          </w:p>
          <w:p w14:paraId="7F303CB3" w14:textId="77777777" w:rsidR="005862A1" w:rsidRPr="00593825" w:rsidRDefault="005862A1" w:rsidP="005862A1">
            <w:pPr>
              <w:numPr>
                <w:ilvl w:val="0"/>
                <w:numId w:val="3"/>
              </w:numPr>
              <w:tabs>
                <w:tab w:val="left" w:pos="360"/>
                <w:tab w:val="num" w:pos="2148"/>
              </w:tabs>
              <w:spacing w:after="0" w:line="240" w:lineRule="auto"/>
              <w:jc w:val="both"/>
              <w:rPr>
                <w:rFonts w:ascii="Times New Roman" w:hAnsi="Times New Roman"/>
                <w:i/>
                <w:sz w:val="24"/>
                <w:szCs w:val="24"/>
              </w:rPr>
            </w:pPr>
            <w:r w:rsidRPr="00593825">
              <w:rPr>
                <w:rFonts w:ascii="Times New Roman" w:hAnsi="Times New Roman"/>
                <w:i/>
                <w:sz w:val="24"/>
                <w:szCs w:val="24"/>
              </w:rPr>
              <w:lastRenderedPageBreak/>
              <w:t>Кризисное оповещение (в течение 1 часа после выхода материала) о негативных или критических публикациях для Заказчика или о предприятиях российского атомного энергопромышленного комплекса; и предложение по кризисному реагированию (направляется Заказчику на одобрение по электронной почте в течение 2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стран, дальнейшее отслеживание развития ситуации в информационном поле (срок отслеживания согласовывается с Заказчиком дополнительно по электронной почте). Предоставляется на русском и/или английском языке.</w:t>
            </w:r>
          </w:p>
          <w:p w14:paraId="78958BD2" w14:textId="77777777" w:rsidR="005862A1" w:rsidRPr="00593825" w:rsidRDefault="005862A1" w:rsidP="005862A1">
            <w:pPr>
              <w:pStyle w:val="ListParagraph"/>
              <w:numPr>
                <w:ilvl w:val="0"/>
                <w:numId w:val="3"/>
              </w:numPr>
              <w:tabs>
                <w:tab w:val="left" w:pos="360"/>
              </w:tabs>
              <w:spacing w:after="0" w:line="240" w:lineRule="auto"/>
              <w:contextualSpacing w:val="0"/>
              <w:jc w:val="both"/>
              <w:rPr>
                <w:rFonts w:ascii="Times New Roman" w:hAnsi="Times New Roman"/>
                <w:bCs/>
                <w:i/>
                <w:iCs/>
                <w:sz w:val="24"/>
                <w:szCs w:val="24"/>
              </w:rPr>
            </w:pPr>
            <w:r w:rsidRPr="00593825">
              <w:rPr>
                <w:rFonts w:ascii="Times New Roman" w:hAnsi="Times New Roman"/>
                <w:bCs/>
                <w:i/>
                <w:iCs/>
                <w:sz w:val="24"/>
                <w:szCs w:val="24"/>
                <w:lang w:val="en-US"/>
              </w:rPr>
              <w:t>E</w:t>
            </w:r>
            <w:r w:rsidRPr="00593825">
              <w:rPr>
                <w:rFonts w:ascii="Times New Roman" w:hAnsi="Times New Roman"/>
                <w:bCs/>
                <w:i/>
                <w:iCs/>
                <w:sz w:val="24"/>
                <w:szCs w:val="24"/>
              </w:rPr>
              <w:t>жеквартальный статистический отчет на русском языке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p>
          <w:p w14:paraId="1C21ED9A" w14:textId="77777777" w:rsidR="005862A1" w:rsidRPr="00593825" w:rsidRDefault="005862A1" w:rsidP="00CD589A">
            <w:pPr>
              <w:tabs>
                <w:tab w:val="left" w:pos="360"/>
                <w:tab w:val="num" w:pos="1134"/>
                <w:tab w:val="num" w:pos="1418"/>
                <w:tab w:val="num" w:pos="2148"/>
              </w:tabs>
              <w:spacing w:after="0" w:line="240" w:lineRule="auto"/>
              <w:rPr>
                <w:rFonts w:ascii="Times New Roman" w:hAnsi="Times New Roman"/>
                <w:i/>
                <w:sz w:val="24"/>
                <w:szCs w:val="24"/>
              </w:rPr>
            </w:pPr>
            <w:r w:rsidRPr="00593825">
              <w:rPr>
                <w:rFonts w:ascii="Times New Roman" w:hAnsi="Times New Roman"/>
                <w:i/>
                <w:sz w:val="24"/>
                <w:szCs w:val="24"/>
              </w:rPr>
              <w:t>Для целей настоящего Технического задания под международными СМИ понимаются средства массовой информации зарубежных стран, зарегистрированные в странах и/или представители которых (журналисты/специальные корреспонденты и т.п.) аккредитованы в странах в соответствии с установленным порядком, и/или СМИ зарубежных стран, представители которых отвечают за информационное поле региона и осуществляют подготовку и публикацию информационных материалов, тематика которых посвящена странам, а охват данных СМИ включает целевые аудитории стран, предусмотренные подразделом 3.1. настоящего Технического задания.</w:t>
            </w:r>
          </w:p>
          <w:p w14:paraId="5CA4FF97" w14:textId="77777777" w:rsidR="005862A1" w:rsidRPr="00593825" w:rsidRDefault="005862A1" w:rsidP="00CD589A">
            <w:pPr>
              <w:tabs>
                <w:tab w:val="left" w:pos="360"/>
                <w:tab w:val="num" w:pos="1134"/>
                <w:tab w:val="num" w:pos="1418"/>
                <w:tab w:val="num" w:pos="2148"/>
              </w:tabs>
              <w:spacing w:after="0" w:line="240" w:lineRule="auto"/>
              <w:rPr>
                <w:rFonts w:ascii="Times New Roman" w:hAnsi="Times New Roman"/>
                <w:i/>
                <w:sz w:val="24"/>
                <w:szCs w:val="24"/>
              </w:rPr>
            </w:pPr>
            <w:r w:rsidRPr="00593825">
              <w:rPr>
                <w:rFonts w:ascii="Times New Roman" w:hAnsi="Times New Roman"/>
                <w:i/>
                <w:sz w:val="24"/>
                <w:szCs w:val="24"/>
              </w:rPr>
              <w:t>В течение 3 (трех) рабочих дней с момента начала оказания Услуг Заказчик предоставляет пример оповещения и еженедельного мониторинга для учета Исполнителем в работе по данному пункту Технического задания.</w:t>
            </w:r>
          </w:p>
          <w:p w14:paraId="40EE2B1B" w14:textId="77777777" w:rsidR="005862A1" w:rsidRPr="00593825" w:rsidRDefault="005862A1" w:rsidP="00CD589A">
            <w:pPr>
              <w:tabs>
                <w:tab w:val="left" w:pos="360"/>
                <w:tab w:val="num" w:pos="1134"/>
                <w:tab w:val="num" w:pos="1418"/>
                <w:tab w:val="num" w:pos="2148"/>
              </w:tabs>
              <w:spacing w:after="0" w:line="240" w:lineRule="auto"/>
              <w:rPr>
                <w:rFonts w:ascii="Times New Roman" w:hAnsi="Times New Roman"/>
                <w:bCs/>
                <w:i/>
                <w:iCs/>
                <w:sz w:val="24"/>
                <w:szCs w:val="24"/>
              </w:rPr>
            </w:pPr>
            <w:r w:rsidRPr="00593825">
              <w:rPr>
                <w:rFonts w:ascii="Times New Roman" w:hAnsi="Times New Roman"/>
                <w:bCs/>
                <w:i/>
                <w:iCs/>
                <w:sz w:val="24"/>
                <w:szCs w:val="24"/>
              </w:rPr>
              <w:t xml:space="preserve">Список рассылки оповещений и мониторингов предоставляется Заказчиком в течение 3 (трех) рабочих дней после начала оказания услуг по электронной почте. Список рассылки может быть изменен Заказчиком в течение всего срока оказания услуг неограниченное количество раз. </w:t>
            </w:r>
          </w:p>
          <w:p w14:paraId="0BF89031" w14:textId="77777777" w:rsidR="005862A1" w:rsidRPr="00593825" w:rsidRDefault="005862A1" w:rsidP="00CD589A">
            <w:pPr>
              <w:tabs>
                <w:tab w:val="left" w:pos="360"/>
                <w:tab w:val="num" w:pos="1134"/>
                <w:tab w:val="num" w:pos="1418"/>
                <w:tab w:val="num" w:pos="2148"/>
              </w:tabs>
              <w:spacing w:after="0" w:line="240" w:lineRule="auto"/>
              <w:rPr>
                <w:rFonts w:ascii="Times New Roman" w:hAnsi="Times New Roman"/>
                <w:bCs/>
                <w:i/>
                <w:iCs/>
                <w:sz w:val="24"/>
                <w:szCs w:val="24"/>
              </w:rPr>
            </w:pPr>
            <w:r w:rsidRPr="00593825">
              <w:rPr>
                <w:rFonts w:ascii="Times New Roman" w:hAnsi="Times New Roman"/>
                <w:bCs/>
                <w:i/>
                <w:iCs/>
                <w:sz w:val="24"/>
                <w:szCs w:val="24"/>
              </w:rPr>
              <w:t xml:space="preserve">Список ключевых слов оповещений и мониторинга будет предоставлен Заказчиком в течение 3 (трех) рабочих дней после начала оказания услуг. </w:t>
            </w:r>
          </w:p>
          <w:p w14:paraId="59C0520F" w14:textId="77777777" w:rsidR="005862A1" w:rsidRPr="00593825" w:rsidRDefault="005862A1" w:rsidP="00CD589A">
            <w:pPr>
              <w:spacing w:after="0" w:line="240" w:lineRule="auto"/>
              <w:rPr>
                <w:rFonts w:ascii="Times New Roman" w:hAnsi="Times New Roman"/>
                <w:bCs/>
                <w:iCs/>
                <w:sz w:val="24"/>
                <w:szCs w:val="24"/>
              </w:rPr>
            </w:pPr>
          </w:p>
          <w:p w14:paraId="4218F45F" w14:textId="77777777" w:rsidR="005862A1" w:rsidRPr="00593825" w:rsidRDefault="005862A1" w:rsidP="00CD589A">
            <w:pPr>
              <w:tabs>
                <w:tab w:val="left" w:pos="360"/>
                <w:tab w:val="num" w:pos="1418"/>
                <w:tab w:val="num" w:pos="2148"/>
              </w:tabs>
              <w:spacing w:after="0" w:line="240" w:lineRule="auto"/>
              <w:rPr>
                <w:rFonts w:ascii="Times New Roman" w:hAnsi="Times New Roman"/>
                <w:bCs/>
                <w:iCs/>
                <w:color w:val="000000"/>
                <w:sz w:val="24"/>
                <w:szCs w:val="24"/>
              </w:rPr>
            </w:pPr>
            <w:r w:rsidRPr="00593825">
              <w:rPr>
                <w:rFonts w:ascii="Times New Roman" w:hAnsi="Times New Roman"/>
                <w:bCs/>
                <w:iCs/>
                <w:color w:val="000000"/>
                <w:sz w:val="24"/>
                <w:szCs w:val="24"/>
              </w:rPr>
              <w:t>2.2.2. Информационное взаимодействие со СМИ Саудовской Аравии, включая:</w:t>
            </w:r>
          </w:p>
          <w:p w14:paraId="5263C211" w14:textId="77777777" w:rsidR="005862A1" w:rsidRPr="00593825" w:rsidRDefault="005862A1" w:rsidP="005862A1">
            <w:pPr>
              <w:numPr>
                <w:ilvl w:val="0"/>
                <w:numId w:val="3"/>
              </w:numPr>
              <w:tabs>
                <w:tab w:val="left" w:pos="360"/>
              </w:tabs>
              <w:spacing w:after="0" w:line="240" w:lineRule="auto"/>
              <w:jc w:val="both"/>
              <w:rPr>
                <w:rFonts w:ascii="Times New Roman" w:hAnsi="Times New Roman"/>
                <w:bCs/>
                <w:iCs/>
                <w:color w:val="000000"/>
                <w:sz w:val="24"/>
                <w:szCs w:val="24"/>
              </w:rPr>
            </w:pPr>
            <w:r w:rsidRPr="00593825">
              <w:rPr>
                <w:rFonts w:ascii="Times New Roman" w:hAnsi="Times New Roman"/>
                <w:color w:val="000000"/>
                <w:sz w:val="24"/>
                <w:szCs w:val="24"/>
              </w:rPr>
              <w:t xml:space="preserve">организацию оперативного взаимодействия со СМИ, в том числе, в рамках подготовки интервью, пресс-конференций и т.п.; </w:t>
            </w:r>
          </w:p>
          <w:p w14:paraId="5818F30C" w14:textId="77777777" w:rsidR="005862A1" w:rsidRPr="00593825" w:rsidRDefault="005862A1" w:rsidP="005862A1">
            <w:pPr>
              <w:numPr>
                <w:ilvl w:val="0"/>
                <w:numId w:val="3"/>
              </w:numPr>
              <w:tabs>
                <w:tab w:val="left" w:pos="360"/>
              </w:tabs>
              <w:spacing w:after="0" w:line="240" w:lineRule="auto"/>
              <w:jc w:val="both"/>
              <w:rPr>
                <w:rFonts w:ascii="Times New Roman" w:hAnsi="Times New Roman"/>
                <w:bCs/>
                <w:iCs/>
                <w:color w:val="000000"/>
                <w:sz w:val="24"/>
                <w:szCs w:val="24"/>
              </w:rPr>
            </w:pPr>
            <w:r w:rsidRPr="00593825">
              <w:rPr>
                <w:rFonts w:ascii="Times New Roman" w:hAnsi="Times New Roman"/>
                <w:color w:val="000000"/>
                <w:sz w:val="24"/>
                <w:szCs w:val="24"/>
              </w:rPr>
              <w:t>организацию информационного сопровождения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5030EA47" w14:textId="77777777" w:rsidR="005862A1" w:rsidRPr="00593825" w:rsidRDefault="005862A1" w:rsidP="005862A1">
            <w:pPr>
              <w:numPr>
                <w:ilvl w:val="0"/>
                <w:numId w:val="3"/>
              </w:numPr>
              <w:tabs>
                <w:tab w:val="left" w:pos="360"/>
              </w:tabs>
              <w:spacing w:after="0" w:line="240" w:lineRule="auto"/>
              <w:jc w:val="both"/>
              <w:rPr>
                <w:rFonts w:ascii="Times New Roman" w:hAnsi="Times New Roman"/>
                <w:bCs/>
                <w:iCs/>
                <w:color w:val="000000"/>
                <w:sz w:val="24"/>
                <w:szCs w:val="24"/>
              </w:rPr>
            </w:pPr>
            <w:r w:rsidRPr="00593825">
              <w:rPr>
                <w:rFonts w:ascii="Times New Roman" w:hAnsi="Times New Roman"/>
                <w:color w:val="000000"/>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7F98743D" w14:textId="77777777" w:rsidR="005862A1" w:rsidRPr="00593825" w:rsidRDefault="005862A1" w:rsidP="005862A1">
            <w:pPr>
              <w:numPr>
                <w:ilvl w:val="0"/>
                <w:numId w:val="3"/>
              </w:numPr>
              <w:tabs>
                <w:tab w:val="left" w:pos="360"/>
              </w:tabs>
              <w:spacing w:after="0" w:line="240" w:lineRule="auto"/>
              <w:jc w:val="both"/>
              <w:rPr>
                <w:rFonts w:ascii="Times New Roman" w:hAnsi="Times New Roman"/>
                <w:bCs/>
                <w:iCs/>
                <w:color w:val="000000"/>
                <w:sz w:val="24"/>
                <w:szCs w:val="24"/>
              </w:rPr>
            </w:pPr>
            <w:r w:rsidRPr="00593825">
              <w:rPr>
                <w:rFonts w:ascii="Times New Roman" w:hAnsi="Times New Roman"/>
                <w:bCs/>
                <w:iCs/>
                <w:color w:val="000000"/>
                <w:sz w:val="24"/>
                <w:szCs w:val="24"/>
              </w:rPr>
              <w:t xml:space="preserve">инициирование информационных поводов и рассылка информационных материалов по базе СМИ стран после согласования с Заказчиком; </w:t>
            </w:r>
          </w:p>
          <w:p w14:paraId="16B04F2F" w14:textId="77777777" w:rsidR="005862A1" w:rsidRPr="00593825" w:rsidRDefault="005862A1" w:rsidP="005862A1">
            <w:pPr>
              <w:numPr>
                <w:ilvl w:val="0"/>
                <w:numId w:val="3"/>
              </w:numPr>
              <w:tabs>
                <w:tab w:val="left" w:pos="360"/>
              </w:tabs>
              <w:spacing w:after="0" w:line="240" w:lineRule="auto"/>
              <w:jc w:val="both"/>
              <w:rPr>
                <w:rFonts w:ascii="Times New Roman" w:hAnsi="Times New Roman"/>
                <w:bCs/>
                <w:iCs/>
                <w:color w:val="000000"/>
                <w:sz w:val="24"/>
                <w:szCs w:val="24"/>
              </w:rPr>
            </w:pPr>
            <w:r w:rsidRPr="00593825">
              <w:rPr>
                <w:rFonts w:ascii="Times New Roman" w:hAnsi="Times New Roman"/>
                <w:bCs/>
                <w:iCs/>
                <w:color w:val="000000"/>
                <w:sz w:val="24"/>
                <w:szCs w:val="24"/>
              </w:rPr>
              <w:t>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w:t>
            </w:r>
            <w:r w:rsidRPr="00593825">
              <w:rPr>
                <w:rFonts w:ascii="Times New Roman" w:hAnsi="Times New Roman"/>
                <w:bCs/>
                <w:iCs/>
                <w:strike/>
                <w:color w:val="000000"/>
                <w:sz w:val="24"/>
                <w:szCs w:val="24"/>
              </w:rPr>
              <w:t xml:space="preserve"> </w:t>
            </w:r>
            <w:r w:rsidRPr="00593825">
              <w:rPr>
                <w:rFonts w:ascii="Times New Roman" w:hAnsi="Times New Roman"/>
                <w:bCs/>
                <w:iCs/>
                <w:color w:val="000000"/>
                <w:sz w:val="24"/>
                <w:szCs w:val="24"/>
              </w:rPr>
              <w:t>на арабском языке в соответствии с согласованными с Заказчиком тематическими направлениями.</w:t>
            </w:r>
          </w:p>
          <w:p w14:paraId="04DA7DD8" w14:textId="77777777" w:rsidR="005862A1" w:rsidRPr="00593825" w:rsidRDefault="005862A1" w:rsidP="00CD589A">
            <w:pPr>
              <w:spacing w:after="0" w:line="240" w:lineRule="auto"/>
              <w:rPr>
                <w:rFonts w:ascii="Times New Roman" w:hAnsi="Times New Roman"/>
                <w:bCs/>
                <w:i/>
                <w:iCs/>
                <w:sz w:val="24"/>
                <w:szCs w:val="24"/>
              </w:rPr>
            </w:pPr>
            <w:r w:rsidRPr="00593825">
              <w:rPr>
                <w:rFonts w:ascii="Times New Roman" w:hAnsi="Times New Roman"/>
                <w:bCs/>
                <w:i/>
                <w:iCs/>
                <w:sz w:val="24"/>
                <w:szCs w:val="24"/>
              </w:rPr>
              <w:lastRenderedPageBreak/>
              <w:t xml:space="preserve">Информационное взаимодействие направлено на превалирование в национальных СМИ Саудовской Аравии взвешенных оценок о различных направлениях деятельности Заказчика, предприятий российской атомной отрасли, реализации их проектов в странах региона БВСА, высказываний в положительной или, как минимум,  сбалансированной (содержащей взвешенную оценку деятельности Заказчика, позицию Заказчика или иным образом представляющую аргументацию Заказчика) тональности, о современных российских ядерных технологиях, безопасности и надежности реализуемых проектов как внутри страны, так и в России и на зарубежных рынках. </w:t>
            </w:r>
          </w:p>
          <w:p w14:paraId="4D1A6AAF" w14:textId="77777777" w:rsidR="005862A1" w:rsidRPr="00593825" w:rsidRDefault="005862A1" w:rsidP="00CD589A">
            <w:pPr>
              <w:tabs>
                <w:tab w:val="left" w:pos="360"/>
                <w:tab w:val="num" w:pos="1418"/>
                <w:tab w:val="num" w:pos="2148"/>
              </w:tabs>
              <w:spacing w:after="0" w:line="240" w:lineRule="auto"/>
              <w:rPr>
                <w:rFonts w:ascii="Times New Roman" w:hAnsi="Times New Roman"/>
                <w:bCs/>
                <w:i/>
                <w:iCs/>
                <w:color w:val="000000"/>
                <w:sz w:val="24"/>
                <w:szCs w:val="24"/>
              </w:rPr>
            </w:pPr>
            <w:r w:rsidRPr="00593825">
              <w:rPr>
                <w:rFonts w:ascii="Times New Roman" w:hAnsi="Times New Roman"/>
                <w:bCs/>
                <w:i/>
                <w:iCs/>
                <w:color w:val="000000"/>
                <w:sz w:val="24"/>
                <w:szCs w:val="24"/>
              </w:rPr>
              <w:t>Результатом оказания услуг является:</w:t>
            </w:r>
          </w:p>
          <w:p w14:paraId="097BA3A7" w14:textId="77777777" w:rsidR="005862A1" w:rsidRPr="00593825" w:rsidRDefault="005862A1" w:rsidP="005862A1">
            <w:pPr>
              <w:numPr>
                <w:ilvl w:val="0"/>
                <w:numId w:val="3"/>
              </w:numPr>
              <w:tabs>
                <w:tab w:val="left" w:pos="360"/>
              </w:tabs>
              <w:spacing w:after="0" w:line="240" w:lineRule="auto"/>
              <w:jc w:val="both"/>
              <w:rPr>
                <w:rFonts w:ascii="Times New Roman" w:hAnsi="Times New Roman"/>
                <w:bCs/>
                <w:i/>
                <w:iCs/>
                <w:color w:val="000000"/>
                <w:sz w:val="24"/>
                <w:szCs w:val="24"/>
              </w:rPr>
            </w:pPr>
            <w:r w:rsidRPr="00593825">
              <w:rPr>
                <w:rFonts w:ascii="Times New Roman" w:hAnsi="Times New Roman"/>
                <w:bCs/>
                <w:i/>
                <w:iCs/>
                <w:color w:val="000000"/>
                <w:sz w:val="24"/>
                <w:szCs w:val="24"/>
              </w:rPr>
              <w:t>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w:t>
            </w:r>
            <w:r>
              <w:rPr>
                <w:rFonts w:ascii="Times New Roman" w:hAnsi="Times New Roman"/>
                <w:bCs/>
                <w:i/>
                <w:iCs/>
                <w:color w:val="000000"/>
                <w:sz w:val="24"/>
                <w:szCs w:val="24"/>
              </w:rPr>
              <w:t>,</w:t>
            </w:r>
            <w:r w:rsidRPr="009D6A82">
              <w:rPr>
                <w:rFonts w:ascii="Times New Roman" w:hAnsi="Times New Roman"/>
                <w:bCs/>
                <w:i/>
                <w:iCs/>
                <w:color w:val="000000"/>
                <w:sz w:val="24"/>
                <w:szCs w:val="24"/>
              </w:rPr>
              <w:t xml:space="preserve"> и обязательных публикаций в СМИ Саудовской Аравии. Должно быть организовано в </w:t>
            </w:r>
            <w:r w:rsidRPr="007B308F">
              <w:rPr>
                <w:rFonts w:ascii="Times New Roman" w:hAnsi="Times New Roman"/>
                <w:b/>
                <w:i/>
                <w:iCs/>
                <w:color w:val="000000"/>
                <w:sz w:val="24"/>
                <w:szCs w:val="24"/>
              </w:rPr>
              <w:t>каждый отчетный период</w:t>
            </w:r>
            <w:r w:rsidRPr="001034E9">
              <w:rPr>
                <w:rFonts w:ascii="Times New Roman" w:hAnsi="Times New Roman"/>
                <w:bCs/>
                <w:i/>
                <w:iCs/>
                <w:color w:val="000000"/>
                <w:sz w:val="24"/>
                <w:szCs w:val="24"/>
              </w:rPr>
              <w:t xml:space="preserve"> размещение </w:t>
            </w:r>
            <w:r w:rsidRPr="007B3869">
              <w:rPr>
                <w:rFonts w:ascii="Times New Roman" w:hAnsi="Times New Roman"/>
                <w:b/>
                <w:bCs/>
                <w:i/>
                <w:iCs/>
                <w:color w:val="000000"/>
                <w:sz w:val="24"/>
                <w:szCs w:val="24"/>
              </w:rPr>
              <w:t>не менее 15 публикаций</w:t>
            </w:r>
            <w:r w:rsidRPr="00593825">
              <w:rPr>
                <w:rFonts w:ascii="Times New Roman" w:hAnsi="Times New Roman"/>
                <w:bCs/>
                <w:i/>
                <w:iCs/>
                <w:color w:val="000000"/>
                <w:sz w:val="24"/>
                <w:szCs w:val="24"/>
              </w:rPr>
              <w:t xml:space="preserve"> </w:t>
            </w:r>
            <w:r w:rsidRPr="00593825">
              <w:rPr>
                <w:rFonts w:ascii="Times New Roman" w:hAnsi="Times New Roman"/>
                <w:b/>
                <w:bCs/>
                <w:i/>
                <w:iCs/>
                <w:color w:val="000000"/>
                <w:sz w:val="24"/>
                <w:szCs w:val="24"/>
              </w:rPr>
              <w:t>не менее чем в 5 СМИ из ТОП-10 СМИ</w:t>
            </w:r>
            <w:r w:rsidRPr="00593825">
              <w:rPr>
                <w:rFonts w:ascii="Times New Roman" w:hAnsi="Times New Roman"/>
                <w:bCs/>
                <w:i/>
                <w:iCs/>
                <w:color w:val="000000"/>
                <w:sz w:val="24"/>
                <w:szCs w:val="24"/>
              </w:rPr>
              <w:t xml:space="preserve"> Саудовской Аравии, включая ТВ каналы, но не считая повторы новостей и передач на одном и том же канале, а также, не считая перепечатки публикаций. Все подготовленные информационные материалы перед публикацией в СМИ должны быть утверждены Заказчиком.</w:t>
            </w:r>
          </w:p>
          <w:p w14:paraId="6741FC9B" w14:textId="77777777" w:rsidR="005862A1" w:rsidRPr="00593825" w:rsidRDefault="005862A1" w:rsidP="005862A1">
            <w:pPr>
              <w:numPr>
                <w:ilvl w:val="0"/>
                <w:numId w:val="3"/>
              </w:numPr>
              <w:tabs>
                <w:tab w:val="left" w:pos="360"/>
              </w:tabs>
              <w:spacing w:after="0" w:line="240" w:lineRule="auto"/>
              <w:ind w:right="271"/>
              <w:jc w:val="both"/>
              <w:rPr>
                <w:rFonts w:ascii="Times New Roman" w:hAnsi="Times New Roman"/>
                <w:bCs/>
                <w:i/>
                <w:iCs/>
                <w:color w:val="000000"/>
                <w:sz w:val="24"/>
                <w:szCs w:val="24"/>
              </w:rPr>
            </w:pPr>
            <w:r w:rsidRPr="00593825">
              <w:rPr>
                <w:rFonts w:ascii="Times New Roman" w:hAnsi="Times New Roman"/>
                <w:bCs/>
                <w:i/>
                <w:iCs/>
                <w:color w:val="000000"/>
                <w:sz w:val="24"/>
                <w:szCs w:val="24"/>
              </w:rPr>
              <w:t xml:space="preserve">Дополнительно </w:t>
            </w:r>
            <w:r w:rsidRPr="00593825">
              <w:rPr>
                <w:rFonts w:ascii="Times New Roman" w:hAnsi="Times New Roman"/>
                <w:b/>
                <w:bCs/>
                <w:i/>
                <w:iCs/>
                <w:color w:val="000000"/>
                <w:sz w:val="24"/>
                <w:szCs w:val="24"/>
              </w:rPr>
              <w:t>в каждом отчетном периоде</w:t>
            </w:r>
            <w:r w:rsidRPr="00593825">
              <w:rPr>
                <w:rFonts w:ascii="Times New Roman" w:hAnsi="Times New Roman"/>
                <w:bCs/>
                <w:i/>
                <w:iCs/>
                <w:color w:val="000000"/>
                <w:sz w:val="24"/>
                <w:szCs w:val="24"/>
              </w:rPr>
              <w:t xml:space="preserve"> должна быть организована подготовка и </w:t>
            </w:r>
            <w:r w:rsidRPr="00593825">
              <w:rPr>
                <w:rFonts w:ascii="Times New Roman" w:hAnsi="Times New Roman"/>
                <w:b/>
                <w:bCs/>
                <w:i/>
                <w:iCs/>
                <w:color w:val="000000"/>
                <w:sz w:val="24"/>
                <w:szCs w:val="24"/>
              </w:rPr>
              <w:t xml:space="preserve">размещение как минимум 2 (двух) уникальных информационных материалов в </w:t>
            </w:r>
            <w:r w:rsidRPr="00593825">
              <w:rPr>
                <w:rFonts w:ascii="Times New Roman" w:hAnsi="Times New Roman"/>
                <w:b/>
                <w:i/>
                <w:sz w:val="24"/>
                <w:szCs w:val="24"/>
              </w:rPr>
              <w:t xml:space="preserve">ТОП-10 </w:t>
            </w:r>
            <w:r w:rsidRPr="00593825">
              <w:rPr>
                <w:rFonts w:ascii="Times New Roman" w:hAnsi="Times New Roman"/>
                <w:b/>
                <w:bCs/>
                <w:i/>
                <w:iCs/>
                <w:color w:val="000000"/>
                <w:sz w:val="24"/>
                <w:szCs w:val="24"/>
              </w:rPr>
              <w:t>СМИ (не менее 3 000 знаков или продолжительностью не менее 90 секунд (для ТВ)),</w:t>
            </w:r>
            <w:r w:rsidRPr="00593825">
              <w:rPr>
                <w:rFonts w:ascii="Times New Roman" w:hAnsi="Times New Roman"/>
                <w:bCs/>
                <w:i/>
                <w:iCs/>
                <w:color w:val="000000"/>
                <w:sz w:val="24"/>
                <w:szCs w:val="24"/>
              </w:rPr>
              <w:t xml:space="preserve"> содержащих данные о деятельности Заказчика и предприятий российской атомной отрасли (включая имиджевые и продуктовые кейсы, статьи, репортажи, аналитические материалы и др. по согласованию с Заказчиком). Подготовка и размещение информационных материалов осуществляется в соответствии с подготовленным Исполнителем и утвержденным Заказчиком тематическим планом. План </w:t>
            </w:r>
            <w:r w:rsidRPr="00593825">
              <w:rPr>
                <w:rFonts w:ascii="Times New Roman" w:hAnsi="Times New Roman"/>
                <w:i/>
                <w:sz w:val="24"/>
                <w:szCs w:val="24"/>
              </w:rPr>
              <w:t>предоставляется Заказчику по электронной почте через три 3 (недели) после начала оказания услуг</w:t>
            </w:r>
            <w:r w:rsidRPr="00593825">
              <w:rPr>
                <w:rFonts w:ascii="Times New Roman" w:hAnsi="Times New Roman"/>
                <w:bCs/>
                <w:i/>
                <w:iCs/>
                <w:color w:val="000000"/>
                <w:sz w:val="24"/>
                <w:szCs w:val="24"/>
              </w:rPr>
              <w:t xml:space="preserve"> и обновляется не менее 1 (одного) раза в течение отчетного периода.</w:t>
            </w:r>
          </w:p>
          <w:p w14:paraId="6984B653" w14:textId="77777777" w:rsidR="005862A1" w:rsidRPr="00593825" w:rsidRDefault="005862A1" w:rsidP="00CD589A">
            <w:pPr>
              <w:tabs>
                <w:tab w:val="left" w:pos="360"/>
              </w:tabs>
              <w:spacing w:after="0" w:line="240" w:lineRule="auto"/>
              <w:ind w:left="720"/>
              <w:rPr>
                <w:rFonts w:ascii="Times New Roman" w:hAnsi="Times New Roman"/>
                <w:bCs/>
                <w:i/>
                <w:iCs/>
                <w:color w:val="000000"/>
                <w:sz w:val="24"/>
                <w:szCs w:val="24"/>
              </w:rPr>
            </w:pPr>
          </w:p>
          <w:p w14:paraId="23537D33" w14:textId="77777777" w:rsidR="005862A1" w:rsidRPr="00593825" w:rsidRDefault="005862A1" w:rsidP="00CD589A">
            <w:pPr>
              <w:tabs>
                <w:tab w:val="left" w:pos="360"/>
              </w:tabs>
              <w:spacing w:after="0" w:line="240" w:lineRule="auto"/>
              <w:ind w:left="720" w:right="271"/>
              <w:rPr>
                <w:rFonts w:ascii="Times New Roman" w:hAnsi="Times New Roman"/>
                <w:i/>
                <w:sz w:val="24"/>
                <w:szCs w:val="24"/>
              </w:rPr>
            </w:pPr>
            <w:r w:rsidRPr="00593825">
              <w:rPr>
                <w:rFonts w:ascii="Times New Roman" w:hAnsi="Times New Roman"/>
                <w:i/>
                <w:sz w:val="24"/>
                <w:szCs w:val="24"/>
              </w:rPr>
              <w:t>Для реализации настоящего Технического задания Исполнитель ежеквартально актуализирует базу ТОП-10 СМИ Саудовской Аравии, предоставляемую Заказчиком (пул представителей ведущих и авторитетных СМИ Саудовской Аравии), из них не менее 3 ТВ-каналов. ТОП-10 должен включать следующие контактные данные: имя и фамилию главного редактора, редактора отдела бизнеса и энергетики (при наличии),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 База СМИ для актуализации предоставляется Заказчиком в течение 3 (трех) рабочих дней после начала оказания услуг.</w:t>
            </w:r>
          </w:p>
          <w:p w14:paraId="54F6C858" w14:textId="77777777" w:rsidR="005862A1" w:rsidRPr="00593825" w:rsidRDefault="005862A1" w:rsidP="00CD589A">
            <w:pPr>
              <w:tabs>
                <w:tab w:val="left" w:pos="360"/>
              </w:tabs>
              <w:spacing w:after="0" w:line="240" w:lineRule="auto"/>
              <w:ind w:left="720"/>
              <w:rPr>
                <w:rFonts w:ascii="Times New Roman" w:hAnsi="Times New Roman"/>
                <w:bCs/>
                <w:i/>
                <w:iCs/>
                <w:color w:val="000000"/>
                <w:sz w:val="24"/>
                <w:szCs w:val="24"/>
              </w:rPr>
            </w:pPr>
          </w:p>
          <w:p w14:paraId="1A70C85D" w14:textId="77777777" w:rsidR="005862A1" w:rsidRPr="00593825" w:rsidRDefault="005862A1" w:rsidP="00CD589A">
            <w:pPr>
              <w:tabs>
                <w:tab w:val="left" w:pos="360"/>
              </w:tabs>
              <w:spacing w:after="0" w:line="240" w:lineRule="auto"/>
              <w:ind w:right="271"/>
              <w:rPr>
                <w:rFonts w:ascii="Times New Roman" w:hAnsi="Times New Roman"/>
                <w:b/>
                <w:bCs/>
                <w:i/>
                <w:iCs/>
                <w:color w:val="000000"/>
                <w:sz w:val="24"/>
                <w:szCs w:val="24"/>
              </w:rPr>
            </w:pPr>
            <w:r w:rsidRPr="00593825">
              <w:rPr>
                <w:rFonts w:ascii="Times New Roman" w:hAnsi="Times New Roman"/>
                <w:b/>
                <w:bCs/>
                <w:i/>
                <w:iCs/>
                <w:color w:val="000000"/>
                <w:sz w:val="24"/>
                <w:szCs w:val="24"/>
              </w:rPr>
              <w:t>Результатом оказания услуг также является:</w:t>
            </w:r>
          </w:p>
          <w:p w14:paraId="73C35CF1" w14:textId="77777777" w:rsidR="005862A1" w:rsidRPr="00593825" w:rsidRDefault="005862A1" w:rsidP="005862A1">
            <w:pPr>
              <w:pStyle w:val="ListParagraph"/>
              <w:numPr>
                <w:ilvl w:val="0"/>
                <w:numId w:val="29"/>
              </w:numPr>
              <w:tabs>
                <w:tab w:val="left" w:pos="360"/>
              </w:tabs>
              <w:spacing w:after="0" w:line="240" w:lineRule="auto"/>
              <w:ind w:left="746" w:right="271" w:hanging="425"/>
              <w:contextualSpacing w:val="0"/>
              <w:jc w:val="both"/>
              <w:rPr>
                <w:rFonts w:ascii="Times New Roman" w:hAnsi="Times New Roman"/>
                <w:bCs/>
                <w:i/>
                <w:iCs/>
                <w:color w:val="000000"/>
                <w:sz w:val="24"/>
                <w:szCs w:val="24"/>
              </w:rPr>
            </w:pPr>
            <w:r w:rsidRPr="00593825">
              <w:rPr>
                <w:rFonts w:ascii="Times New Roman" w:hAnsi="Times New Roman"/>
                <w:bCs/>
                <w:i/>
                <w:iCs/>
                <w:color w:val="000000"/>
                <w:sz w:val="24"/>
                <w:szCs w:val="24"/>
              </w:rPr>
              <w:t>Факт оказания информационного сопровождения участия Заказчика в деловых/культурных/социальных мероприятиях с отчетом об оказанных услугах, включая публикации и ТВ-репортажи;</w:t>
            </w:r>
          </w:p>
          <w:p w14:paraId="28D17C7E" w14:textId="77777777" w:rsidR="005862A1" w:rsidRPr="00593825" w:rsidRDefault="005862A1" w:rsidP="005862A1">
            <w:pPr>
              <w:pStyle w:val="ListParagraph"/>
              <w:numPr>
                <w:ilvl w:val="0"/>
                <w:numId w:val="29"/>
              </w:numPr>
              <w:tabs>
                <w:tab w:val="left" w:pos="360"/>
              </w:tabs>
              <w:spacing w:after="0" w:line="240" w:lineRule="auto"/>
              <w:ind w:left="746" w:right="271" w:hanging="425"/>
              <w:contextualSpacing w:val="0"/>
              <w:jc w:val="both"/>
              <w:rPr>
                <w:rFonts w:ascii="Times New Roman" w:hAnsi="Times New Roman"/>
                <w:bCs/>
                <w:i/>
                <w:iCs/>
                <w:color w:val="000000"/>
                <w:sz w:val="24"/>
                <w:szCs w:val="24"/>
              </w:rPr>
            </w:pPr>
            <w:r w:rsidRPr="00593825">
              <w:rPr>
                <w:rFonts w:ascii="Times New Roman" w:hAnsi="Times New Roman"/>
                <w:bCs/>
                <w:i/>
                <w:iCs/>
                <w:color w:val="000000"/>
                <w:sz w:val="24"/>
                <w:szCs w:val="24"/>
              </w:rPr>
              <w:t>Факт предоставления рекомендации относительно журналистов СМИ, включаемых в список участников пресс-туров/локальных пресс-мероприятий, реализуемых Заказчиком.</w:t>
            </w:r>
          </w:p>
          <w:p w14:paraId="07A1B9D4" w14:textId="77777777" w:rsidR="005862A1" w:rsidRPr="00593825" w:rsidRDefault="005862A1" w:rsidP="00CD589A">
            <w:pPr>
              <w:tabs>
                <w:tab w:val="left" w:pos="360"/>
              </w:tabs>
              <w:spacing w:after="0" w:line="240" w:lineRule="auto"/>
              <w:ind w:right="271"/>
              <w:rPr>
                <w:rFonts w:ascii="Times New Roman" w:hAnsi="Times New Roman"/>
                <w:bCs/>
                <w:i/>
                <w:iCs/>
                <w:color w:val="000000"/>
                <w:sz w:val="24"/>
                <w:szCs w:val="24"/>
              </w:rPr>
            </w:pPr>
          </w:p>
          <w:p w14:paraId="6262BB80" w14:textId="77777777" w:rsidR="005862A1" w:rsidRPr="00593825" w:rsidRDefault="005862A1" w:rsidP="00CD589A">
            <w:pPr>
              <w:tabs>
                <w:tab w:val="left" w:pos="360"/>
                <w:tab w:val="left" w:pos="9705"/>
              </w:tabs>
              <w:spacing w:after="0" w:line="240" w:lineRule="auto"/>
              <w:ind w:right="181"/>
              <w:rPr>
                <w:rFonts w:ascii="Times New Roman" w:hAnsi="Times New Roman"/>
                <w:i/>
                <w:sz w:val="24"/>
                <w:szCs w:val="24"/>
              </w:rPr>
            </w:pPr>
            <w:r w:rsidRPr="00593825">
              <w:rPr>
                <w:rFonts w:ascii="Times New Roman" w:hAnsi="Times New Roman"/>
                <w:i/>
                <w:sz w:val="24"/>
                <w:szCs w:val="24"/>
              </w:rPr>
              <w:t>Для целей настоящего Технического задания в качестве критериев отнесения к ТОП СМИ применяются данные международных рейтинговых агентств, а также экспертная оценка, выполненная с учетом тиража, цитируемости, охвата целевой аудитории, географии распространения издания и т.п. критериев, а также результаты исследований читаемости и популярности СМИ.</w:t>
            </w:r>
          </w:p>
          <w:p w14:paraId="00C01444" w14:textId="77777777" w:rsidR="005862A1" w:rsidRPr="00593825" w:rsidRDefault="005862A1" w:rsidP="00CD589A">
            <w:pPr>
              <w:pStyle w:val="ListParagraph"/>
              <w:tabs>
                <w:tab w:val="left" w:pos="360"/>
              </w:tabs>
              <w:spacing w:after="0" w:line="240" w:lineRule="auto"/>
              <w:ind w:left="746" w:right="271"/>
              <w:rPr>
                <w:rFonts w:ascii="Times New Roman" w:hAnsi="Times New Roman"/>
                <w:bCs/>
                <w:i/>
                <w:iCs/>
                <w:color w:val="000000"/>
                <w:sz w:val="24"/>
                <w:szCs w:val="24"/>
              </w:rPr>
            </w:pPr>
          </w:p>
          <w:p w14:paraId="63D6245B" w14:textId="77777777" w:rsidR="005862A1" w:rsidRPr="00593825" w:rsidRDefault="005862A1" w:rsidP="00CD589A">
            <w:pPr>
              <w:tabs>
                <w:tab w:val="left" w:pos="426"/>
                <w:tab w:val="left" w:pos="9705"/>
              </w:tabs>
              <w:spacing w:after="0" w:line="240" w:lineRule="auto"/>
              <w:ind w:right="181"/>
              <w:rPr>
                <w:rFonts w:ascii="Times New Roman" w:hAnsi="Times New Roman"/>
                <w:bCs/>
                <w:iCs/>
                <w:sz w:val="24"/>
                <w:szCs w:val="24"/>
              </w:rPr>
            </w:pPr>
            <w:r w:rsidRPr="00593825">
              <w:rPr>
                <w:rFonts w:ascii="Times New Roman" w:hAnsi="Times New Roman"/>
                <w:bCs/>
                <w:iCs/>
                <w:sz w:val="24"/>
                <w:szCs w:val="24"/>
              </w:rPr>
              <w:t>2.2.3. Организация взаимодействия с экспертами, лояльными к развитию атомной энергетики, а также российским ядерным технологиям среди представителей следующих целевых аудиторий:</w:t>
            </w:r>
          </w:p>
          <w:p w14:paraId="293DA4FB"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специалисты в области атомной энергетики и промышленности;</w:t>
            </w:r>
          </w:p>
          <w:p w14:paraId="3CEF0208"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представители научных и проектных организаций, инжиниринговых структур, работающих в сфере атомной энергетики и промышленности;</w:t>
            </w:r>
          </w:p>
          <w:p w14:paraId="382DC65F"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представители профильных комитетов/комиссий исполнительной и государственной власти;</w:t>
            </w:r>
          </w:p>
          <w:p w14:paraId="4F1FFFB4"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политические и общественные деятели;</w:t>
            </w:r>
          </w:p>
          <w:p w14:paraId="19A18A63"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ветераны атомной энергетики и промышленности;</w:t>
            </w:r>
          </w:p>
          <w:p w14:paraId="6546C451"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представители научного сообщества, деятели культуры и искусства;</w:t>
            </w:r>
          </w:p>
          <w:p w14:paraId="66E634C9"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представители сферы образования (руководство университетов, техникумов, лицеев и школ, профессора, преподаватели, студенты);</w:t>
            </w:r>
          </w:p>
          <w:p w14:paraId="2883E94C"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представители делового и инвестиционного сообщества;</w:t>
            </w:r>
          </w:p>
          <w:p w14:paraId="6799E020"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представители профессиональных ассоциаций и профсоюзов;</w:t>
            </w:r>
          </w:p>
          <w:p w14:paraId="15380B76"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Cs/>
                <w:sz w:val="24"/>
                <w:szCs w:val="24"/>
              </w:rPr>
            </w:pPr>
            <w:r w:rsidRPr="00593825">
              <w:rPr>
                <w:rFonts w:ascii="Times New Roman" w:hAnsi="Times New Roman"/>
                <w:bCs/>
                <w:iCs/>
                <w:sz w:val="24"/>
                <w:szCs w:val="24"/>
              </w:rPr>
              <w:t>представители общественных организаций и движений, в том числе экологических;</w:t>
            </w:r>
          </w:p>
          <w:p w14:paraId="221C6D8F" w14:textId="77777777" w:rsidR="005862A1" w:rsidRPr="00593825" w:rsidRDefault="005862A1" w:rsidP="005862A1">
            <w:pPr>
              <w:numPr>
                <w:ilvl w:val="0"/>
                <w:numId w:val="3"/>
              </w:numPr>
              <w:tabs>
                <w:tab w:val="left" w:pos="426"/>
                <w:tab w:val="left" w:pos="9705"/>
              </w:tabs>
              <w:spacing w:after="0" w:line="240" w:lineRule="auto"/>
              <w:ind w:right="181"/>
              <w:jc w:val="both"/>
              <w:rPr>
                <w:rFonts w:ascii="Times New Roman" w:hAnsi="Times New Roman"/>
                <w:bCs/>
                <w:i/>
                <w:iCs/>
                <w:sz w:val="24"/>
                <w:szCs w:val="24"/>
              </w:rPr>
            </w:pPr>
            <w:r w:rsidRPr="00593825">
              <w:rPr>
                <w:rFonts w:ascii="Times New Roman" w:hAnsi="Times New Roman"/>
                <w:bCs/>
                <w:iCs/>
                <w:sz w:val="24"/>
                <w:szCs w:val="24"/>
              </w:rPr>
              <w:t>руководители крупных компаний и холдингов, промышленных предприятий страны.</w:t>
            </w:r>
          </w:p>
          <w:p w14:paraId="37A3C990" w14:textId="77777777" w:rsidR="005862A1" w:rsidRPr="00593825" w:rsidRDefault="005862A1" w:rsidP="00CD589A">
            <w:pPr>
              <w:tabs>
                <w:tab w:val="left" w:pos="426"/>
              </w:tabs>
              <w:spacing w:after="0" w:line="240" w:lineRule="auto"/>
              <w:rPr>
                <w:rFonts w:ascii="Times New Roman" w:hAnsi="Times New Roman"/>
                <w:bCs/>
                <w:i/>
                <w:iCs/>
                <w:sz w:val="24"/>
                <w:szCs w:val="24"/>
              </w:rPr>
            </w:pPr>
          </w:p>
          <w:p w14:paraId="21785F26" w14:textId="77777777" w:rsidR="005862A1" w:rsidRPr="00593825" w:rsidRDefault="005862A1" w:rsidP="00CD589A">
            <w:pPr>
              <w:tabs>
                <w:tab w:val="left" w:pos="426"/>
                <w:tab w:val="left" w:pos="9705"/>
              </w:tabs>
              <w:spacing w:after="0" w:line="240" w:lineRule="auto"/>
              <w:ind w:right="181"/>
              <w:rPr>
                <w:rFonts w:ascii="Times New Roman" w:hAnsi="Times New Roman"/>
                <w:bCs/>
                <w:i/>
                <w:iCs/>
                <w:sz w:val="24"/>
                <w:szCs w:val="24"/>
              </w:rPr>
            </w:pPr>
            <w:r w:rsidRPr="00593825">
              <w:rPr>
                <w:rFonts w:ascii="Times New Roman" w:hAnsi="Times New Roman"/>
                <w:bCs/>
                <w:i/>
                <w:iCs/>
                <w:sz w:val="24"/>
                <w:szCs w:val="24"/>
              </w:rPr>
              <w:t>Результатом оказания услуг является:</w:t>
            </w:r>
          </w:p>
          <w:p w14:paraId="21E6F35F" w14:textId="77777777" w:rsidR="005862A1" w:rsidRPr="00593825" w:rsidRDefault="005862A1" w:rsidP="005862A1">
            <w:pPr>
              <w:pStyle w:val="ListParagraph"/>
              <w:numPr>
                <w:ilvl w:val="0"/>
                <w:numId w:val="17"/>
              </w:numPr>
              <w:tabs>
                <w:tab w:val="left" w:pos="426"/>
                <w:tab w:val="left" w:pos="9705"/>
              </w:tabs>
              <w:spacing w:after="0" w:line="240" w:lineRule="auto"/>
              <w:ind w:right="181"/>
              <w:contextualSpacing w:val="0"/>
              <w:jc w:val="both"/>
              <w:rPr>
                <w:rFonts w:ascii="Times New Roman" w:hAnsi="Times New Roman"/>
                <w:bCs/>
                <w:i/>
                <w:iCs/>
                <w:sz w:val="24"/>
                <w:szCs w:val="24"/>
              </w:rPr>
            </w:pPr>
            <w:r w:rsidRPr="00593825">
              <w:rPr>
                <w:rFonts w:ascii="Times New Roman" w:hAnsi="Times New Roman"/>
                <w:bCs/>
                <w:i/>
                <w:iCs/>
                <w:sz w:val="24"/>
                <w:szCs w:val="24"/>
              </w:rPr>
              <w:t xml:space="preserve">Обеспечение </w:t>
            </w:r>
            <w:r w:rsidRPr="00593825">
              <w:rPr>
                <w:rFonts w:ascii="Times New Roman" w:hAnsi="Times New Roman"/>
                <w:b/>
                <w:i/>
                <w:iCs/>
                <w:sz w:val="24"/>
                <w:szCs w:val="24"/>
              </w:rPr>
              <w:t>в каждый отчетный период</w:t>
            </w:r>
            <w:r w:rsidRPr="00593825">
              <w:rPr>
                <w:rFonts w:ascii="Times New Roman" w:hAnsi="Times New Roman"/>
                <w:b/>
                <w:bCs/>
                <w:i/>
                <w:iCs/>
                <w:sz w:val="24"/>
                <w:szCs w:val="24"/>
              </w:rPr>
              <w:t xml:space="preserve"> не менее 3 (трех) согласованных с Заказчиком по электронной почте уникальных экспертных мнений в ТОП-10 СМИ Саудовской Аравии</w:t>
            </w:r>
            <w:r w:rsidRPr="00593825">
              <w:rPr>
                <w:rFonts w:ascii="Times New Roman" w:hAnsi="Times New Roman"/>
                <w:bCs/>
                <w:i/>
                <w:iCs/>
                <w:sz w:val="24"/>
                <w:szCs w:val="24"/>
              </w:rPr>
              <w:t xml:space="preserve">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предприятий российской атомной отрасли, а также повышение осведомленности заинтересованных лиц и лиц, принимающих решения о развитии атомной энергетики в обозначенных странах, о качестве российского предложения, инновационности и надежности российских ядерных технологий.</w:t>
            </w:r>
          </w:p>
          <w:p w14:paraId="341350B0" w14:textId="77777777" w:rsidR="005862A1" w:rsidRPr="00593825" w:rsidRDefault="005862A1" w:rsidP="00CD589A">
            <w:pPr>
              <w:pStyle w:val="ListParagraph"/>
              <w:tabs>
                <w:tab w:val="left" w:pos="426"/>
                <w:tab w:val="left" w:pos="9705"/>
              </w:tabs>
              <w:spacing w:after="0" w:line="240" w:lineRule="auto"/>
              <w:ind w:right="181"/>
              <w:rPr>
                <w:rFonts w:ascii="Times New Roman" w:hAnsi="Times New Roman"/>
                <w:bCs/>
                <w:i/>
                <w:iCs/>
                <w:sz w:val="24"/>
                <w:szCs w:val="24"/>
              </w:rPr>
            </w:pPr>
          </w:p>
          <w:p w14:paraId="640B4D39" w14:textId="77777777" w:rsidR="005862A1" w:rsidRPr="00593825" w:rsidRDefault="005862A1" w:rsidP="00CD589A">
            <w:pPr>
              <w:pStyle w:val="ListParagraph"/>
              <w:tabs>
                <w:tab w:val="left" w:pos="426"/>
                <w:tab w:val="left" w:pos="9705"/>
              </w:tabs>
              <w:spacing w:after="0" w:line="240" w:lineRule="auto"/>
              <w:ind w:right="181"/>
              <w:rPr>
                <w:rFonts w:ascii="Times New Roman" w:hAnsi="Times New Roman"/>
                <w:bCs/>
                <w:i/>
                <w:iCs/>
                <w:sz w:val="24"/>
                <w:szCs w:val="24"/>
              </w:rPr>
            </w:pPr>
            <w:r w:rsidRPr="00593825">
              <w:rPr>
                <w:rFonts w:ascii="Times New Roman" w:hAnsi="Times New Roman"/>
                <w:bCs/>
                <w:i/>
                <w:iCs/>
                <w:sz w:val="24"/>
                <w:szCs w:val="24"/>
              </w:rPr>
              <w:t xml:space="preserve">Кандидатуры экспертов, предлагаемых Исполнителем для получения мнений должен быть согласован с Заказчиком по электронной почте и предусматривать следующую информацию: </w:t>
            </w:r>
            <w:r w:rsidRPr="00593825">
              <w:rPr>
                <w:rFonts w:ascii="Times New Roman" w:hAnsi="Times New Roman"/>
                <w:i/>
                <w:sz w:val="24"/>
                <w:szCs w:val="24"/>
              </w:rPr>
              <w:t>имя и фамилию эксперта, должность, название организации, страну его проживания, тематику, освещаемую экспертом) со ссылками на публикации о Заказчике (при наличии). Кандидатуры экспертов для согласования предоставляются в течение 5 рабочих дней начала каждого отчетного периода.</w:t>
            </w:r>
          </w:p>
          <w:p w14:paraId="209E6305" w14:textId="77777777" w:rsidR="005862A1" w:rsidRPr="00593825" w:rsidRDefault="005862A1" w:rsidP="00CD589A">
            <w:pPr>
              <w:tabs>
                <w:tab w:val="left" w:pos="360"/>
                <w:tab w:val="left" w:pos="9705"/>
              </w:tabs>
              <w:spacing w:after="0" w:line="240" w:lineRule="auto"/>
              <w:ind w:left="720" w:right="181"/>
              <w:rPr>
                <w:rFonts w:ascii="Times New Roman" w:hAnsi="Times New Roman"/>
                <w:bCs/>
                <w:i/>
                <w:iCs/>
                <w:color w:val="000000"/>
                <w:sz w:val="24"/>
                <w:szCs w:val="24"/>
              </w:rPr>
            </w:pPr>
          </w:p>
          <w:p w14:paraId="77496C16" w14:textId="77777777" w:rsidR="005862A1" w:rsidRPr="00593825" w:rsidRDefault="005862A1" w:rsidP="00CD589A">
            <w:pPr>
              <w:pStyle w:val="ListParagraph"/>
              <w:tabs>
                <w:tab w:val="left" w:pos="426"/>
              </w:tabs>
              <w:spacing w:after="0" w:line="240" w:lineRule="auto"/>
              <w:rPr>
                <w:rFonts w:ascii="Times New Roman" w:hAnsi="Times New Roman"/>
                <w:bCs/>
                <w:i/>
                <w:iCs/>
                <w:sz w:val="24"/>
                <w:szCs w:val="24"/>
              </w:rPr>
            </w:pPr>
            <w:r w:rsidRPr="00593825">
              <w:rPr>
                <w:rFonts w:ascii="Times New Roman" w:hAnsi="Times New Roman"/>
                <w:bCs/>
                <w:i/>
                <w:iCs/>
                <w:sz w:val="24"/>
                <w:szCs w:val="24"/>
              </w:rPr>
              <w:t>В интересах реализации настоящего пункта Технического задания экспертами не могут считаться сотрудники предприятий российской атомной отрасли в России и за рубежом.</w:t>
            </w:r>
          </w:p>
          <w:p w14:paraId="56C48DD0" w14:textId="77777777" w:rsidR="005862A1" w:rsidRPr="00593825" w:rsidRDefault="005862A1" w:rsidP="00CD589A">
            <w:pPr>
              <w:pStyle w:val="ListParagraph"/>
              <w:tabs>
                <w:tab w:val="left" w:pos="426"/>
              </w:tabs>
              <w:spacing w:after="0" w:line="240" w:lineRule="auto"/>
              <w:rPr>
                <w:rFonts w:ascii="Times New Roman" w:hAnsi="Times New Roman"/>
                <w:bCs/>
                <w:i/>
                <w:iCs/>
                <w:sz w:val="24"/>
                <w:szCs w:val="24"/>
              </w:rPr>
            </w:pPr>
          </w:p>
          <w:p w14:paraId="4D814E49" w14:textId="77777777" w:rsidR="005862A1" w:rsidRPr="00593825" w:rsidRDefault="005862A1" w:rsidP="00CD589A">
            <w:pPr>
              <w:tabs>
                <w:tab w:val="left" w:pos="426"/>
              </w:tabs>
              <w:spacing w:after="0" w:line="240" w:lineRule="auto"/>
              <w:rPr>
                <w:rFonts w:ascii="Times New Roman" w:hAnsi="Times New Roman"/>
                <w:bCs/>
                <w:i/>
                <w:iCs/>
                <w:sz w:val="24"/>
                <w:szCs w:val="24"/>
              </w:rPr>
            </w:pPr>
            <w:r w:rsidRPr="00593825">
              <w:rPr>
                <w:rFonts w:ascii="Times New Roman" w:hAnsi="Times New Roman"/>
                <w:bCs/>
                <w:i/>
                <w:iCs/>
                <w:sz w:val="24"/>
                <w:szCs w:val="24"/>
              </w:rPr>
              <w:t>Результатом оказания услуг также является:</w:t>
            </w:r>
          </w:p>
          <w:p w14:paraId="74A52BAB" w14:textId="77777777" w:rsidR="005862A1" w:rsidRPr="00593825" w:rsidRDefault="005862A1" w:rsidP="005862A1">
            <w:pPr>
              <w:pStyle w:val="ListParagraph"/>
              <w:numPr>
                <w:ilvl w:val="0"/>
                <w:numId w:val="29"/>
              </w:numPr>
              <w:tabs>
                <w:tab w:val="left" w:pos="360"/>
              </w:tabs>
              <w:spacing w:after="0" w:line="240" w:lineRule="auto"/>
              <w:ind w:left="746" w:right="271" w:hanging="425"/>
              <w:contextualSpacing w:val="0"/>
              <w:jc w:val="both"/>
              <w:rPr>
                <w:rFonts w:ascii="Times New Roman" w:hAnsi="Times New Roman"/>
                <w:bCs/>
                <w:i/>
                <w:iCs/>
                <w:color w:val="000000"/>
                <w:sz w:val="24"/>
                <w:szCs w:val="24"/>
              </w:rPr>
            </w:pPr>
            <w:r w:rsidRPr="00593825">
              <w:rPr>
                <w:rFonts w:ascii="Times New Roman" w:hAnsi="Times New Roman"/>
                <w:bCs/>
                <w:i/>
                <w:iCs/>
                <w:color w:val="000000"/>
                <w:sz w:val="24"/>
                <w:szCs w:val="24"/>
              </w:rPr>
              <w:lastRenderedPageBreak/>
              <w:t xml:space="preserve">Факт оказания рекомендаций Заказчику относительно включения экспертов в список участников и относительно формата их участия в деловых/культурных/социальных мероприятиях, реализуемых Заказчиком. </w:t>
            </w:r>
          </w:p>
        </w:tc>
      </w:tr>
      <w:tr w:rsidR="005862A1" w:rsidRPr="00593825" w14:paraId="0C88EBF7" w14:textId="77777777" w:rsidTr="00267FE2">
        <w:trPr>
          <w:trHeight w:val="425"/>
        </w:trPr>
        <w:tc>
          <w:tcPr>
            <w:tcW w:w="9101" w:type="dxa"/>
            <w:tcBorders>
              <w:top w:val="single" w:sz="4" w:space="0" w:color="auto"/>
              <w:left w:val="single" w:sz="4" w:space="0" w:color="auto"/>
              <w:bottom w:val="single" w:sz="4" w:space="0" w:color="auto"/>
              <w:right w:val="single" w:sz="4" w:space="0" w:color="auto"/>
            </w:tcBorders>
            <w:hideMark/>
          </w:tcPr>
          <w:p w14:paraId="508B56AC"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lastRenderedPageBreak/>
              <w:t xml:space="preserve">Подраздел 2.2 Объем оказываемых услуг либо доля оказываемых услуг в общем объеме закупки </w:t>
            </w:r>
          </w:p>
        </w:tc>
      </w:tr>
      <w:tr w:rsidR="005862A1" w:rsidRPr="00593825" w14:paraId="1E6AAB25" w14:textId="77777777" w:rsidTr="00267FE2">
        <w:trPr>
          <w:trHeight w:val="425"/>
        </w:trPr>
        <w:tc>
          <w:tcPr>
            <w:tcW w:w="9101" w:type="dxa"/>
            <w:tcBorders>
              <w:top w:val="single" w:sz="4" w:space="0" w:color="auto"/>
              <w:left w:val="single" w:sz="4" w:space="0" w:color="auto"/>
              <w:bottom w:val="single" w:sz="4" w:space="0" w:color="auto"/>
              <w:right w:val="single" w:sz="4" w:space="0" w:color="auto"/>
            </w:tcBorders>
            <w:hideMark/>
          </w:tcPr>
          <w:p w14:paraId="7BD11049" w14:textId="77777777" w:rsidR="005862A1" w:rsidRPr="009D6A82" w:rsidRDefault="005862A1" w:rsidP="00CD589A">
            <w:pPr>
              <w:spacing w:after="0" w:line="240" w:lineRule="auto"/>
              <w:ind w:firstLine="601"/>
              <w:rPr>
                <w:rFonts w:ascii="Times New Roman" w:hAnsi="Times New Roman"/>
                <w:color w:val="000000"/>
                <w:sz w:val="24"/>
                <w:szCs w:val="24"/>
              </w:rPr>
            </w:pPr>
            <w:r w:rsidRPr="009D6A82">
              <w:rPr>
                <w:rFonts w:ascii="Times New Roman" w:hAnsi="Times New Roman"/>
                <w:color w:val="000000"/>
                <w:sz w:val="24"/>
                <w:szCs w:val="24"/>
              </w:rPr>
              <w:t>Доля/объем отдельных услуг в общем объеме закупок не определена</w:t>
            </w:r>
          </w:p>
        </w:tc>
      </w:tr>
    </w:tbl>
    <w:p w14:paraId="7D347032" w14:textId="77777777" w:rsidR="005862A1" w:rsidRPr="003076E4" w:rsidRDefault="005862A1" w:rsidP="005862A1">
      <w:pPr>
        <w:spacing w:after="0" w:line="240" w:lineRule="auto"/>
        <w:jc w:val="center"/>
        <w:rPr>
          <w:rFonts w:ascii="Times New Roman" w:hAnsi="Times New Roman"/>
          <w:color w:val="000000"/>
          <w:sz w:val="24"/>
          <w:szCs w:val="24"/>
        </w:rPr>
      </w:pPr>
    </w:p>
    <w:p w14:paraId="5FC1327C" w14:textId="77777777" w:rsidR="005862A1" w:rsidRPr="003076E4" w:rsidRDefault="005862A1" w:rsidP="005862A1">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РАЗДЕЛ 3. ТРЕБОВАНИЯ К УСЛУГАМ</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862A1" w:rsidRPr="00593825" w14:paraId="4305DA68"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11BAB6DC"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3.1 Общие требования</w:t>
            </w:r>
          </w:p>
        </w:tc>
      </w:tr>
      <w:tr w:rsidR="005862A1" w:rsidRPr="00593825" w14:paraId="4D6C7CC1"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tcPr>
          <w:p w14:paraId="5298A25E" w14:textId="77777777" w:rsidR="005862A1" w:rsidRPr="009D6A82" w:rsidRDefault="005862A1" w:rsidP="005862A1">
            <w:pPr>
              <w:numPr>
                <w:ilvl w:val="0"/>
                <w:numId w:val="7"/>
              </w:numPr>
              <w:tabs>
                <w:tab w:val="left" w:pos="601"/>
              </w:tabs>
              <w:spacing w:after="0" w:line="240" w:lineRule="auto"/>
              <w:ind w:left="601" w:hanging="567"/>
              <w:jc w:val="both"/>
              <w:rPr>
                <w:rFonts w:ascii="Times New Roman" w:hAnsi="Times New Roman"/>
                <w:sz w:val="24"/>
                <w:szCs w:val="24"/>
              </w:rPr>
            </w:pPr>
            <w:r w:rsidRPr="009D6A82">
              <w:rPr>
                <w:rFonts w:ascii="Times New Roman" w:hAnsi="Times New Roman"/>
                <w:sz w:val="24"/>
                <w:szCs w:val="24"/>
              </w:rPr>
              <w:t xml:space="preserve">услуги должны иметь комплексный характер и охватывать направление PR и комплекс инструментов антикризисного PR; </w:t>
            </w:r>
          </w:p>
          <w:p w14:paraId="4499E124" w14:textId="77777777" w:rsidR="005862A1" w:rsidRPr="007B308F" w:rsidRDefault="005862A1" w:rsidP="005862A1">
            <w:pPr>
              <w:numPr>
                <w:ilvl w:val="0"/>
                <w:numId w:val="7"/>
              </w:numPr>
              <w:tabs>
                <w:tab w:val="left" w:pos="601"/>
              </w:tabs>
              <w:spacing w:after="0" w:line="240" w:lineRule="auto"/>
              <w:ind w:left="601" w:hanging="567"/>
              <w:jc w:val="both"/>
              <w:rPr>
                <w:rFonts w:ascii="Times New Roman" w:hAnsi="Times New Roman"/>
                <w:sz w:val="24"/>
                <w:szCs w:val="24"/>
              </w:rPr>
            </w:pPr>
            <w:r w:rsidRPr="007B308F">
              <w:rPr>
                <w:rFonts w:ascii="Times New Roman" w:hAnsi="Times New Roman"/>
                <w:sz w:val="24"/>
                <w:szCs w:val="24"/>
              </w:rPr>
              <w:t>срок оказания услуг - в течение 12 месяцев с даты заключения договора;</w:t>
            </w:r>
          </w:p>
          <w:p w14:paraId="5E5EF89E" w14:textId="77777777" w:rsidR="005862A1" w:rsidRPr="00593825" w:rsidRDefault="005862A1" w:rsidP="005862A1">
            <w:pPr>
              <w:numPr>
                <w:ilvl w:val="0"/>
                <w:numId w:val="7"/>
              </w:numPr>
              <w:tabs>
                <w:tab w:val="left" w:pos="601"/>
              </w:tabs>
              <w:spacing w:after="0" w:line="240" w:lineRule="auto"/>
              <w:ind w:left="601" w:hanging="567"/>
              <w:jc w:val="both"/>
              <w:rPr>
                <w:rFonts w:ascii="Times New Roman" w:hAnsi="Times New Roman"/>
                <w:sz w:val="24"/>
                <w:szCs w:val="24"/>
              </w:rPr>
            </w:pPr>
            <w:r w:rsidRPr="00593825">
              <w:rPr>
                <w:rFonts w:ascii="Times New Roman" w:hAnsi="Times New Roman"/>
                <w:sz w:val="24"/>
                <w:szCs w:val="24"/>
              </w:rPr>
              <w:t>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групп;</w:t>
            </w:r>
          </w:p>
          <w:p w14:paraId="7C74BDBB" w14:textId="77777777" w:rsidR="005862A1" w:rsidRPr="00593825" w:rsidRDefault="005862A1" w:rsidP="005862A1">
            <w:pPr>
              <w:numPr>
                <w:ilvl w:val="0"/>
                <w:numId w:val="7"/>
              </w:numPr>
              <w:tabs>
                <w:tab w:val="clear" w:pos="2148"/>
                <w:tab w:val="num" w:pos="626"/>
              </w:tabs>
              <w:spacing w:after="0" w:line="240" w:lineRule="auto"/>
              <w:ind w:left="626" w:right="181" w:hanging="567"/>
              <w:jc w:val="both"/>
              <w:rPr>
                <w:rFonts w:ascii="Times New Roman" w:hAnsi="Times New Roman"/>
                <w:sz w:val="24"/>
                <w:szCs w:val="24"/>
              </w:rPr>
            </w:pPr>
            <w:r w:rsidRPr="00593825">
              <w:rPr>
                <w:rFonts w:ascii="Times New Roman" w:hAnsi="Times New Roman"/>
                <w:sz w:val="24"/>
                <w:szCs w:val="24"/>
              </w:rPr>
              <w:t xml:space="preserve">для целей реализации настоящего Технического задания Исполнитель обязан обеспечить работу не менее 1 (одного) менеджера, владеющего арабским языком на уровне не ниже носителя, занятого в рамках Технического задания на постоянной основе в течение всего срока действия договора; </w:t>
            </w:r>
          </w:p>
          <w:p w14:paraId="259FA433" w14:textId="77777777" w:rsidR="005862A1" w:rsidRPr="00593825" w:rsidRDefault="005862A1" w:rsidP="005862A1">
            <w:pPr>
              <w:numPr>
                <w:ilvl w:val="0"/>
                <w:numId w:val="7"/>
              </w:numPr>
              <w:tabs>
                <w:tab w:val="clear" w:pos="2148"/>
                <w:tab w:val="num" w:pos="626"/>
              </w:tabs>
              <w:spacing w:after="0" w:line="240" w:lineRule="auto"/>
              <w:ind w:left="626" w:right="181" w:hanging="567"/>
              <w:jc w:val="both"/>
              <w:rPr>
                <w:rFonts w:ascii="Times New Roman" w:hAnsi="Times New Roman"/>
                <w:sz w:val="24"/>
                <w:szCs w:val="24"/>
              </w:rPr>
            </w:pPr>
            <w:r w:rsidRPr="00593825">
              <w:rPr>
                <w:rFonts w:ascii="Times New Roman" w:hAnsi="Times New Roman"/>
                <w:sz w:val="24"/>
                <w:szCs w:val="24"/>
              </w:rPr>
              <w:t>при работе с целевыми группами* должны учитываться: текущая политическая и экономическая ситуация в странах региона Ближний Восток и Северная Африка и в мире в целом; мнения лидеров общественного мнения, деятельность общественных организаций, актуальные темы, обсуждаемые в обществе, конъюнктура рынка, национальные, региональные и страновые особенности;</w:t>
            </w:r>
          </w:p>
          <w:p w14:paraId="786AF657" w14:textId="77777777" w:rsidR="005862A1" w:rsidRPr="00593825" w:rsidRDefault="005862A1" w:rsidP="005862A1">
            <w:pPr>
              <w:numPr>
                <w:ilvl w:val="0"/>
                <w:numId w:val="7"/>
              </w:numPr>
              <w:tabs>
                <w:tab w:val="clear" w:pos="2148"/>
                <w:tab w:val="num" w:pos="626"/>
              </w:tabs>
              <w:spacing w:after="0" w:line="240" w:lineRule="auto"/>
              <w:ind w:left="626" w:right="181" w:hanging="567"/>
              <w:jc w:val="both"/>
              <w:rPr>
                <w:rFonts w:ascii="Times New Roman" w:hAnsi="Times New Roman"/>
                <w:sz w:val="24"/>
                <w:szCs w:val="24"/>
              </w:rPr>
            </w:pPr>
            <w:r w:rsidRPr="00593825">
              <w:rPr>
                <w:rFonts w:ascii="Times New Roman" w:hAnsi="Times New Roman"/>
                <w:sz w:val="24"/>
                <w:szCs w:val="24"/>
              </w:rPr>
              <w:t xml:space="preserve">Исполнитель должен предоставлять Заказчику </w:t>
            </w:r>
            <w:r w:rsidRPr="00593825">
              <w:rPr>
                <w:rFonts w:ascii="Times New Roman" w:hAnsi="Times New Roman"/>
                <w:bCs/>
                <w:iCs/>
                <w:sz w:val="24"/>
                <w:szCs w:val="24"/>
              </w:rPr>
              <w:t>по электронным адресам, указанным в Договоре,</w:t>
            </w:r>
            <w:r w:rsidRPr="00593825">
              <w:rPr>
                <w:rFonts w:ascii="Times New Roman" w:hAnsi="Times New Roman"/>
                <w:i/>
                <w:sz w:val="24"/>
                <w:szCs w:val="24"/>
              </w:rPr>
              <w:t xml:space="preserve"> </w:t>
            </w:r>
            <w:r w:rsidRPr="00593825">
              <w:rPr>
                <w:rFonts w:ascii="Times New Roman" w:hAnsi="Times New Roman"/>
                <w:sz w:val="24"/>
                <w:szCs w:val="24"/>
              </w:rPr>
              <w:t xml:space="preserve">все материалы и документы, которые относятся к оказанию услуг, на заранее утвержденных языках (русский и/или английский, в части предоставления материалов для интеграции в СМИ – арабский/английский), при необходимости осуществлять оперативный и качественный перевод документов/текстов на соответствующие языки; </w:t>
            </w:r>
          </w:p>
          <w:p w14:paraId="3A796230" w14:textId="77777777" w:rsidR="005862A1" w:rsidRPr="00593825" w:rsidRDefault="005862A1" w:rsidP="005862A1">
            <w:pPr>
              <w:numPr>
                <w:ilvl w:val="0"/>
                <w:numId w:val="7"/>
              </w:numPr>
              <w:tabs>
                <w:tab w:val="clear" w:pos="2148"/>
                <w:tab w:val="num" w:pos="626"/>
              </w:tabs>
              <w:spacing w:after="0" w:line="240" w:lineRule="auto"/>
              <w:ind w:left="626" w:right="181" w:hanging="567"/>
              <w:jc w:val="both"/>
              <w:rPr>
                <w:rFonts w:ascii="Times New Roman" w:hAnsi="Times New Roman"/>
                <w:sz w:val="24"/>
                <w:szCs w:val="24"/>
              </w:rPr>
            </w:pPr>
            <w:r w:rsidRPr="00593825">
              <w:rPr>
                <w:rFonts w:ascii="Times New Roman" w:hAnsi="Times New Roman"/>
                <w:bCs/>
                <w:iCs/>
                <w:sz w:val="24"/>
                <w:szCs w:val="24"/>
              </w:rPr>
              <w:t>подготовленные материалы или переводы должны быть отредактированы, откорректированы и соответствовать профессиональной лексике; грамматические, смысловые ошибки и искажения не допускаются. Текст должен быть подготовлен с учетом лингвистических особенностей языка, перевод должен быть адекватен с точки зрения профессиональной лексики и тематического содержания;</w:t>
            </w:r>
          </w:p>
          <w:p w14:paraId="5DB8AB92" w14:textId="77777777" w:rsidR="005862A1" w:rsidRPr="00593825" w:rsidRDefault="005862A1" w:rsidP="005862A1">
            <w:pPr>
              <w:numPr>
                <w:ilvl w:val="0"/>
                <w:numId w:val="7"/>
              </w:numPr>
              <w:tabs>
                <w:tab w:val="clear" w:pos="2148"/>
                <w:tab w:val="num" w:pos="626"/>
              </w:tabs>
              <w:spacing w:after="0" w:line="240" w:lineRule="auto"/>
              <w:ind w:left="626" w:right="181" w:hanging="567"/>
              <w:jc w:val="both"/>
              <w:rPr>
                <w:rFonts w:ascii="Times New Roman" w:hAnsi="Times New Roman"/>
                <w:sz w:val="24"/>
                <w:szCs w:val="24"/>
              </w:rPr>
            </w:pPr>
            <w:r w:rsidRPr="00593825">
              <w:rPr>
                <w:rFonts w:ascii="Times New Roman" w:hAnsi="Times New Roman"/>
                <w:sz w:val="24"/>
                <w:szCs w:val="24"/>
              </w:rPr>
              <w:t>конфликт интересов: аналогичные услуги не должны предоставляться Исполнителем (а также ее аффилированными компаниями или ее контрагентами в стране интересов) зарубежным и местным компаниям, работающим в сфере атомной энергетики и промышленности без согласования с Заказчиком в течение всего срока оказания услуг в рамках договора;</w:t>
            </w:r>
          </w:p>
          <w:p w14:paraId="109ADB9B" w14:textId="77777777" w:rsidR="005862A1" w:rsidRPr="00593825" w:rsidRDefault="005862A1" w:rsidP="005862A1">
            <w:pPr>
              <w:numPr>
                <w:ilvl w:val="0"/>
                <w:numId w:val="7"/>
              </w:numPr>
              <w:tabs>
                <w:tab w:val="clear" w:pos="2148"/>
                <w:tab w:val="num" w:pos="626"/>
              </w:tabs>
              <w:spacing w:after="0" w:line="240" w:lineRule="auto"/>
              <w:ind w:left="626" w:right="181" w:hanging="567"/>
              <w:jc w:val="both"/>
              <w:rPr>
                <w:rFonts w:ascii="Times New Roman" w:hAnsi="Times New Roman"/>
                <w:sz w:val="24"/>
                <w:szCs w:val="24"/>
              </w:rPr>
            </w:pPr>
            <w:r w:rsidRPr="00593825">
              <w:rPr>
                <w:rFonts w:ascii="Times New Roman" w:hAnsi="Times New Roman"/>
                <w:sz w:val="24"/>
                <w:szCs w:val="24"/>
              </w:rPr>
              <w:t>Исполнитель по указанию Заказчика должен осуществлять коммуникации, предусмотренные ТЗ, с:</w:t>
            </w:r>
          </w:p>
          <w:p w14:paraId="1FE77B70" w14:textId="77777777" w:rsidR="005862A1" w:rsidRPr="00593825" w:rsidRDefault="005862A1" w:rsidP="005862A1">
            <w:pPr>
              <w:pStyle w:val="ListParagraph"/>
              <w:numPr>
                <w:ilvl w:val="0"/>
                <w:numId w:val="31"/>
              </w:numPr>
              <w:spacing w:after="0" w:line="240" w:lineRule="auto"/>
              <w:ind w:left="909" w:right="181" w:hanging="283"/>
              <w:contextualSpacing w:val="0"/>
              <w:jc w:val="both"/>
              <w:rPr>
                <w:rFonts w:ascii="Times New Roman" w:hAnsi="Times New Roman"/>
                <w:sz w:val="24"/>
                <w:szCs w:val="24"/>
              </w:rPr>
            </w:pPr>
            <w:r w:rsidRPr="00593825">
              <w:rPr>
                <w:rFonts w:ascii="Times New Roman" w:hAnsi="Times New Roman"/>
                <w:sz w:val="24"/>
                <w:szCs w:val="24"/>
              </w:rPr>
              <w:t xml:space="preserve">региональным центром Госкорпорации «Росатом» на Ближнем Востоке и Северной Африке; </w:t>
            </w:r>
          </w:p>
          <w:p w14:paraId="0E773F06" w14:textId="77777777" w:rsidR="005862A1" w:rsidRPr="00593825" w:rsidRDefault="005862A1" w:rsidP="005862A1">
            <w:pPr>
              <w:pStyle w:val="ListParagraph"/>
              <w:numPr>
                <w:ilvl w:val="0"/>
                <w:numId w:val="31"/>
              </w:numPr>
              <w:tabs>
                <w:tab w:val="clear" w:pos="2148"/>
                <w:tab w:val="num" w:pos="909"/>
                <w:tab w:val="left" w:pos="960"/>
              </w:tabs>
              <w:spacing w:after="0" w:line="240" w:lineRule="auto"/>
              <w:ind w:left="909" w:right="181" w:hanging="283"/>
              <w:contextualSpacing w:val="0"/>
              <w:jc w:val="both"/>
              <w:rPr>
                <w:rFonts w:ascii="Times New Roman" w:hAnsi="Times New Roman"/>
                <w:sz w:val="24"/>
                <w:szCs w:val="24"/>
              </w:rPr>
            </w:pPr>
            <w:r w:rsidRPr="00593825">
              <w:rPr>
                <w:rFonts w:ascii="Times New Roman" w:hAnsi="Times New Roman"/>
                <w:sz w:val="24"/>
                <w:szCs w:val="24"/>
              </w:rPr>
              <w:t>с Департаментом коммуникаций Частного учреждения обеспечения развития международной региональной сети атомного энергопромышленного комплекса «Русатом – Международная Сеть» (при необходимости);</w:t>
            </w:r>
          </w:p>
          <w:p w14:paraId="0FB979A9" w14:textId="77777777" w:rsidR="005862A1" w:rsidRPr="00593825" w:rsidRDefault="005862A1" w:rsidP="005862A1">
            <w:pPr>
              <w:pStyle w:val="ListParagraph"/>
              <w:numPr>
                <w:ilvl w:val="0"/>
                <w:numId w:val="31"/>
              </w:numPr>
              <w:tabs>
                <w:tab w:val="clear" w:pos="2148"/>
                <w:tab w:val="num" w:pos="909"/>
                <w:tab w:val="left" w:pos="960"/>
              </w:tabs>
              <w:spacing w:after="0" w:line="240" w:lineRule="auto"/>
              <w:ind w:left="909" w:right="181" w:hanging="283"/>
              <w:contextualSpacing w:val="0"/>
              <w:jc w:val="both"/>
              <w:rPr>
                <w:rFonts w:ascii="Times New Roman" w:hAnsi="Times New Roman"/>
                <w:sz w:val="24"/>
                <w:szCs w:val="24"/>
              </w:rPr>
            </w:pPr>
            <w:r w:rsidRPr="00593825">
              <w:rPr>
                <w:rFonts w:ascii="Times New Roman" w:hAnsi="Times New Roman"/>
                <w:sz w:val="24"/>
                <w:szCs w:val="24"/>
              </w:rPr>
              <w:lastRenderedPageBreak/>
              <w:t xml:space="preserve">Департаментом коммуникаций и Департаментом международного бизнеса Госкорпорации «Росатом» (при необходимости); </w:t>
            </w:r>
          </w:p>
          <w:p w14:paraId="597D0FE0" w14:textId="77777777" w:rsidR="005862A1" w:rsidRPr="00593825" w:rsidRDefault="005862A1" w:rsidP="005862A1">
            <w:pPr>
              <w:pStyle w:val="ListParagraph"/>
              <w:numPr>
                <w:ilvl w:val="0"/>
                <w:numId w:val="31"/>
              </w:numPr>
              <w:tabs>
                <w:tab w:val="clear" w:pos="2148"/>
                <w:tab w:val="num" w:pos="909"/>
                <w:tab w:val="left" w:pos="960"/>
              </w:tabs>
              <w:spacing w:after="0" w:line="240" w:lineRule="auto"/>
              <w:ind w:left="909" w:right="181" w:hanging="283"/>
              <w:contextualSpacing w:val="0"/>
              <w:jc w:val="both"/>
              <w:rPr>
                <w:rFonts w:ascii="Times New Roman" w:hAnsi="Times New Roman"/>
                <w:sz w:val="24"/>
                <w:szCs w:val="24"/>
              </w:rPr>
            </w:pPr>
            <w:r w:rsidRPr="00593825">
              <w:rPr>
                <w:rFonts w:ascii="Times New Roman" w:hAnsi="Times New Roman"/>
                <w:sz w:val="24"/>
                <w:szCs w:val="24"/>
              </w:rPr>
              <w:t xml:space="preserve">предприятиями </w:t>
            </w:r>
            <w:r w:rsidRPr="00593825">
              <w:rPr>
                <w:rFonts w:ascii="Times New Roman" w:hAnsi="Times New Roman"/>
                <w:bCs/>
                <w:iCs/>
                <w:sz w:val="24"/>
                <w:szCs w:val="24"/>
              </w:rPr>
              <w:t xml:space="preserve">российской атомной отрасли, реализующими проекты в странах региона </w:t>
            </w:r>
            <w:r w:rsidRPr="00593825">
              <w:rPr>
                <w:rFonts w:ascii="Times New Roman" w:hAnsi="Times New Roman"/>
                <w:sz w:val="24"/>
                <w:szCs w:val="24"/>
              </w:rPr>
              <w:t xml:space="preserve">(при необходимости); </w:t>
            </w:r>
          </w:p>
          <w:p w14:paraId="2DD6E928" w14:textId="77777777" w:rsidR="005862A1" w:rsidRPr="00593825" w:rsidRDefault="005862A1" w:rsidP="005862A1">
            <w:pPr>
              <w:pStyle w:val="ListParagraph"/>
              <w:numPr>
                <w:ilvl w:val="0"/>
                <w:numId w:val="31"/>
              </w:numPr>
              <w:tabs>
                <w:tab w:val="clear" w:pos="2148"/>
                <w:tab w:val="num" w:pos="909"/>
                <w:tab w:val="left" w:pos="960"/>
              </w:tabs>
              <w:spacing w:after="0" w:line="240" w:lineRule="auto"/>
              <w:ind w:left="909" w:right="181" w:hanging="283"/>
              <w:contextualSpacing w:val="0"/>
              <w:jc w:val="both"/>
              <w:rPr>
                <w:rFonts w:ascii="Times New Roman" w:hAnsi="Times New Roman"/>
                <w:sz w:val="24"/>
                <w:szCs w:val="24"/>
              </w:rPr>
            </w:pPr>
            <w:r w:rsidRPr="00593825">
              <w:rPr>
                <w:rFonts w:ascii="Times New Roman" w:hAnsi="Times New Roman"/>
                <w:sz w:val="24"/>
                <w:szCs w:val="24"/>
              </w:rPr>
              <w:t>другими PR-агентствами, обслуживающими предприятия атомной отрасли для разработки целостных планов и их успешной реализации (при необходимости);</w:t>
            </w:r>
          </w:p>
          <w:p w14:paraId="28BB62C6" w14:textId="77777777" w:rsidR="005862A1" w:rsidRPr="00593825" w:rsidRDefault="005862A1" w:rsidP="005862A1">
            <w:pPr>
              <w:numPr>
                <w:ilvl w:val="0"/>
                <w:numId w:val="7"/>
              </w:numPr>
              <w:tabs>
                <w:tab w:val="clear" w:pos="2148"/>
                <w:tab w:val="num" w:pos="626"/>
              </w:tabs>
              <w:spacing w:after="0" w:line="240" w:lineRule="auto"/>
              <w:ind w:left="626" w:right="181" w:hanging="425"/>
              <w:jc w:val="both"/>
              <w:rPr>
                <w:rFonts w:ascii="Times New Roman" w:hAnsi="Times New Roman"/>
                <w:sz w:val="24"/>
                <w:szCs w:val="24"/>
              </w:rPr>
            </w:pPr>
            <w:r w:rsidRPr="00593825">
              <w:rPr>
                <w:rFonts w:ascii="Times New Roman" w:hAnsi="Times New Roman"/>
                <w:sz w:val="24"/>
                <w:szCs w:val="24"/>
              </w:rPr>
              <w:t>результат каждой выполненной услуги оценивается в соответствии с результатами, описанными в п. 2.2. подраздела 2.1. настоящего ТЗ;</w:t>
            </w:r>
          </w:p>
          <w:p w14:paraId="37C90518" w14:textId="77777777" w:rsidR="005862A1" w:rsidRPr="00593825" w:rsidRDefault="005862A1" w:rsidP="005862A1">
            <w:pPr>
              <w:numPr>
                <w:ilvl w:val="0"/>
                <w:numId w:val="7"/>
              </w:numPr>
              <w:tabs>
                <w:tab w:val="clear" w:pos="2148"/>
                <w:tab w:val="num" w:pos="626"/>
              </w:tabs>
              <w:spacing w:after="0" w:line="240" w:lineRule="auto"/>
              <w:ind w:left="626" w:right="181" w:hanging="425"/>
              <w:jc w:val="both"/>
              <w:rPr>
                <w:rFonts w:ascii="Times New Roman" w:hAnsi="Times New Roman"/>
                <w:sz w:val="24"/>
                <w:szCs w:val="24"/>
              </w:rPr>
            </w:pPr>
            <w:r w:rsidRPr="00593825">
              <w:rPr>
                <w:rFonts w:ascii="Times New Roman" w:hAnsi="Times New Roman"/>
                <w:sz w:val="24"/>
                <w:szCs w:val="24"/>
              </w:rPr>
              <w:t>структура, формат и содержание отчетных документов по оказанию услуг согласовываются и утверждаются Исполнителем с Заказчиком через 3 (три) недели после начала оказания услуг.</w:t>
            </w:r>
          </w:p>
          <w:p w14:paraId="35D54847" w14:textId="77777777" w:rsidR="005862A1" w:rsidRPr="00593825" w:rsidRDefault="005862A1" w:rsidP="00CD589A">
            <w:pPr>
              <w:tabs>
                <w:tab w:val="left" w:pos="360"/>
              </w:tabs>
              <w:spacing w:after="0" w:line="240" w:lineRule="auto"/>
              <w:ind w:right="181"/>
              <w:rPr>
                <w:rFonts w:ascii="Times New Roman" w:hAnsi="Times New Roman"/>
                <w:sz w:val="24"/>
                <w:szCs w:val="24"/>
              </w:rPr>
            </w:pPr>
            <w:r w:rsidRPr="00593825">
              <w:rPr>
                <w:rFonts w:ascii="Times New Roman" w:hAnsi="Times New Roman"/>
                <w:sz w:val="24"/>
                <w:szCs w:val="24"/>
              </w:rPr>
              <w:t>* Целевая группа (стейкхолдеры):</w:t>
            </w:r>
          </w:p>
          <w:p w14:paraId="5242AE79" w14:textId="77777777" w:rsidR="005862A1" w:rsidRPr="00593825" w:rsidRDefault="005862A1" w:rsidP="005862A1">
            <w:pPr>
              <w:numPr>
                <w:ilvl w:val="0"/>
                <w:numId w:val="30"/>
              </w:numPr>
              <w:spacing w:after="0" w:line="240" w:lineRule="auto"/>
              <w:ind w:left="626" w:right="181" w:hanging="284"/>
              <w:jc w:val="both"/>
              <w:rPr>
                <w:rFonts w:ascii="Times New Roman" w:hAnsi="Times New Roman"/>
                <w:sz w:val="24"/>
                <w:szCs w:val="24"/>
              </w:rPr>
            </w:pPr>
            <w:r w:rsidRPr="00593825">
              <w:rPr>
                <w:rFonts w:ascii="Times New Roman" w:hAnsi="Times New Roman"/>
                <w:sz w:val="24"/>
                <w:szCs w:val="24"/>
              </w:rPr>
              <w:t>общенациональные, региональные, местные СМИ и международные СМИ, аккредитованные в обозначенных странах;</w:t>
            </w:r>
          </w:p>
          <w:p w14:paraId="632C3A43" w14:textId="77777777" w:rsidR="005862A1" w:rsidRPr="00593825" w:rsidRDefault="005862A1" w:rsidP="005862A1">
            <w:pPr>
              <w:numPr>
                <w:ilvl w:val="0"/>
                <w:numId w:val="30"/>
              </w:numPr>
              <w:spacing w:after="0" w:line="240" w:lineRule="auto"/>
              <w:ind w:left="626" w:right="181" w:hanging="284"/>
              <w:jc w:val="both"/>
              <w:rPr>
                <w:rFonts w:ascii="Times New Roman" w:hAnsi="Times New Roman"/>
                <w:sz w:val="24"/>
                <w:szCs w:val="24"/>
              </w:rPr>
            </w:pPr>
            <w:r w:rsidRPr="00593825">
              <w:rPr>
                <w:rFonts w:ascii="Times New Roman" w:hAnsi="Times New Roman"/>
                <w:sz w:val="24"/>
                <w:szCs w:val="24"/>
              </w:rPr>
              <w:t>органы власти, включая местные;</w:t>
            </w:r>
          </w:p>
          <w:p w14:paraId="32C4022B" w14:textId="77777777" w:rsidR="005862A1" w:rsidRPr="00593825" w:rsidRDefault="005862A1" w:rsidP="005862A1">
            <w:pPr>
              <w:numPr>
                <w:ilvl w:val="0"/>
                <w:numId w:val="30"/>
              </w:numPr>
              <w:spacing w:after="0" w:line="240" w:lineRule="auto"/>
              <w:ind w:left="626" w:right="181" w:hanging="284"/>
              <w:jc w:val="both"/>
              <w:rPr>
                <w:rFonts w:ascii="Times New Roman" w:hAnsi="Times New Roman"/>
                <w:sz w:val="24"/>
                <w:szCs w:val="24"/>
              </w:rPr>
            </w:pPr>
            <w:r w:rsidRPr="00593825">
              <w:rPr>
                <w:rFonts w:ascii="Times New Roman" w:hAnsi="Times New Roman"/>
                <w:sz w:val="24"/>
                <w:szCs w:val="24"/>
              </w:rPr>
              <w:t>деловые партнеры и профессиональные объединения;</w:t>
            </w:r>
          </w:p>
          <w:p w14:paraId="2493FFB1" w14:textId="77777777" w:rsidR="005862A1" w:rsidRPr="00593825" w:rsidRDefault="005862A1" w:rsidP="005862A1">
            <w:pPr>
              <w:numPr>
                <w:ilvl w:val="0"/>
                <w:numId w:val="30"/>
              </w:numPr>
              <w:spacing w:after="0" w:line="240" w:lineRule="auto"/>
              <w:ind w:left="626" w:right="181" w:hanging="284"/>
              <w:jc w:val="both"/>
              <w:rPr>
                <w:rFonts w:ascii="Times New Roman" w:hAnsi="Times New Roman"/>
                <w:sz w:val="24"/>
                <w:szCs w:val="24"/>
              </w:rPr>
            </w:pPr>
            <w:r w:rsidRPr="00593825">
              <w:rPr>
                <w:rFonts w:ascii="Times New Roman" w:hAnsi="Times New Roman"/>
                <w:sz w:val="24"/>
                <w:szCs w:val="24"/>
              </w:rPr>
              <w:t>профессиональные и общественные организации, в том числе, экологические;</w:t>
            </w:r>
          </w:p>
          <w:p w14:paraId="5CC4FB7F" w14:textId="77777777" w:rsidR="005862A1" w:rsidRPr="00593825" w:rsidRDefault="005862A1" w:rsidP="005862A1">
            <w:pPr>
              <w:numPr>
                <w:ilvl w:val="0"/>
                <w:numId w:val="30"/>
              </w:numPr>
              <w:spacing w:after="0" w:line="240" w:lineRule="auto"/>
              <w:ind w:left="626" w:right="181" w:hanging="284"/>
              <w:jc w:val="both"/>
              <w:rPr>
                <w:rFonts w:ascii="Times New Roman" w:hAnsi="Times New Roman"/>
                <w:sz w:val="24"/>
                <w:szCs w:val="24"/>
              </w:rPr>
            </w:pPr>
            <w:r w:rsidRPr="00593825">
              <w:rPr>
                <w:rFonts w:ascii="Times New Roman" w:hAnsi="Times New Roman"/>
                <w:sz w:val="24"/>
                <w:szCs w:val="24"/>
              </w:rPr>
              <w:t>научное сообщество, университеты, студенты, школьники, учителя и преподаватели;</w:t>
            </w:r>
          </w:p>
          <w:p w14:paraId="0BF11AF2" w14:textId="77777777" w:rsidR="005862A1" w:rsidRPr="00593825" w:rsidRDefault="005862A1" w:rsidP="005862A1">
            <w:pPr>
              <w:numPr>
                <w:ilvl w:val="0"/>
                <w:numId w:val="30"/>
              </w:numPr>
              <w:spacing w:after="0" w:line="240" w:lineRule="auto"/>
              <w:ind w:left="626" w:right="181" w:hanging="284"/>
              <w:jc w:val="both"/>
              <w:rPr>
                <w:rFonts w:ascii="Times New Roman" w:hAnsi="Times New Roman"/>
                <w:sz w:val="24"/>
                <w:szCs w:val="24"/>
              </w:rPr>
            </w:pPr>
            <w:r w:rsidRPr="00593825">
              <w:rPr>
                <w:rFonts w:ascii="Times New Roman" w:hAnsi="Times New Roman"/>
                <w:sz w:val="24"/>
                <w:szCs w:val="24"/>
              </w:rPr>
              <w:t>широкие слои населения, включая население, проживающее в районах сооружения объектов атомной энергетики.</w:t>
            </w:r>
          </w:p>
          <w:p w14:paraId="3BA3674B" w14:textId="77777777" w:rsidR="005862A1" w:rsidRPr="00593825" w:rsidRDefault="005862A1" w:rsidP="00CD589A">
            <w:pPr>
              <w:tabs>
                <w:tab w:val="left" w:pos="360"/>
                <w:tab w:val="num" w:pos="1418"/>
                <w:tab w:val="num" w:pos="2148"/>
              </w:tabs>
              <w:spacing w:after="0" w:line="240" w:lineRule="auto"/>
              <w:ind w:left="626" w:right="181" w:hanging="284"/>
              <w:rPr>
                <w:rFonts w:ascii="Times New Roman" w:hAnsi="Times New Roman"/>
                <w:bCs/>
                <w:iCs/>
                <w:sz w:val="24"/>
                <w:szCs w:val="24"/>
                <w:highlight w:val="yellow"/>
              </w:rPr>
            </w:pPr>
          </w:p>
          <w:p w14:paraId="06BE76A0" w14:textId="77777777" w:rsidR="005862A1" w:rsidRPr="00593825" w:rsidRDefault="005862A1" w:rsidP="00CD589A">
            <w:pPr>
              <w:tabs>
                <w:tab w:val="left" w:pos="360"/>
                <w:tab w:val="num" w:pos="1418"/>
                <w:tab w:val="num" w:pos="2148"/>
              </w:tabs>
              <w:spacing w:after="0" w:line="240" w:lineRule="auto"/>
              <w:rPr>
                <w:rFonts w:ascii="Times New Roman" w:hAnsi="Times New Roman"/>
                <w:bCs/>
                <w:iCs/>
                <w:sz w:val="24"/>
                <w:szCs w:val="24"/>
              </w:rPr>
            </w:pPr>
            <w:r w:rsidRPr="00593825">
              <w:rPr>
                <w:rFonts w:ascii="Times New Roman" w:hAnsi="Times New Roman"/>
                <w:bCs/>
                <w:iCs/>
                <w:sz w:val="24"/>
                <w:szCs w:val="24"/>
              </w:rPr>
              <w:t xml:space="preserve">Тематические направления информационного взаимодействия со СМИ включают: </w:t>
            </w:r>
          </w:p>
          <w:p w14:paraId="53D98B73"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деятельности Заказчика и предприятий российской атомной отрасли по продвижению на международный рынок комплексного предложения предприятий российского атомного энергопромышленного комплекса, включая проект сооружения АЭС по российской технологии ВВЭР поколения 3+, сооружения атомных электростанций малой мощности, обращение с ОЯТ и РАО и других направлений деятельности Госкорпорации «Росатом»;</w:t>
            </w:r>
          </w:p>
          <w:p w14:paraId="5BC7A4E0"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позиционирование Заказчика и предприятий российской атомной отрасли как составляющих глобальной компании полного цикла в сравнении с прямыми конкурентами;</w:t>
            </w:r>
          </w:p>
          <w:p w14:paraId="150D0702"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участия Заказчика и предприятий российской атомной отрасли в тендерных процедурах на сооружение АЭС в странах региона Ближний Восток и Северная Африка, Европы, Азии и других проектах;</w:t>
            </w:r>
          </w:p>
          <w:p w14:paraId="2FD2A534"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развитие репутации Заказчика и предприятий российской атомной отрасли как надежных партнеров, предлагающих самые современные конкурентные решения в атомной энергетике;</w:t>
            </w:r>
          </w:p>
          <w:p w14:paraId="3F188EB0"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приоритета Заказчика и предприятий российской атомной отрасли, направленного на безопасность персонала, населения и окружающей среды над прямыми коммерческими выгодами;</w:t>
            </w:r>
          </w:p>
          <w:p w14:paraId="2C26C4C3"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приверженность Заказчика принципам культуры безопасности;</w:t>
            </w:r>
          </w:p>
          <w:p w14:paraId="665749F9"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позиционирование Заказчика и предприятий российской атомной отрасли как составляющих стабильной, финансово успешной компании с большим портфелем заказов на ближайшие десятилетия в различных странах мира;</w:t>
            </w:r>
          </w:p>
          <w:p w14:paraId="3DBDCD31"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 xml:space="preserve">демонстрация успехов Заказчика и предприятий российской атомной отрасли  в странах Европы, Ближнего Востока и Северной Африки, поддержка партнерских отношений Заказчика и предприятий российской атомной отрасли с энергетическими, энергомашиностроительными и другими </w:t>
            </w:r>
            <w:r w:rsidRPr="00593825">
              <w:rPr>
                <w:rFonts w:ascii="Times New Roman" w:hAnsi="Times New Roman"/>
                <w:bCs/>
                <w:iCs/>
                <w:sz w:val="24"/>
                <w:szCs w:val="24"/>
              </w:rPr>
              <w:lastRenderedPageBreak/>
              <w:t>государственными и бизнес-структурами стран региона, работающими в области атомной энергетики, промышленности  и строительства;</w:t>
            </w:r>
          </w:p>
          <w:p w14:paraId="3575B4AE"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деятельности Заказчика и предприятий российской атомной отрасли, работающих в области ядерно-топливного цикла, по продвижению российских ядерных технологий на рынок;</w:t>
            </w:r>
          </w:p>
          <w:p w14:paraId="7FA155EB"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сотрудничества России и стран региона в области профильного образования в России и в странах региона;</w:t>
            </w:r>
          </w:p>
          <w:p w14:paraId="6B6A08FC"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программы набора зарубежных студентов в российские ВУЗы на ядерные специальности по квоте Россотрудничества и Росатома;</w:t>
            </w:r>
          </w:p>
          <w:p w14:paraId="5DE7AC0C"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научного сотрудничества России со странами региона в области ядерной энергетики и ядерно-топливного цикла;</w:t>
            </w:r>
          </w:p>
          <w:p w14:paraId="1BC035FB"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сотрудничества России и стран региона в области культуры, искусства и социальных инициатив;</w:t>
            </w:r>
          </w:p>
          <w:p w14:paraId="37E3AE0F"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информационная поддержка направлений деятельности Заказчика и предприятий российской атомной отрасли, в том числе ядерная медицина, создание ядерных космических энергодвигательных установок, радиационные технологии и системы безопасности, сверхпроводники, суперкомпьютеры, нанотехнологии и пр., а также международного сотрудничества и кооперации в этой сфере;</w:t>
            </w:r>
          </w:p>
          <w:p w14:paraId="3499410E"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формирование имиджа Заказчика и предприятий российской атомной отрасли как комплекса передовых, надежных, безопасных и наукоемких технологий и знаний;</w:t>
            </w:r>
          </w:p>
          <w:p w14:paraId="76617420"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информирование целевых групп о результатах проведенных стресс-тестов на российских АЭС, плановых проверок по линии МАГАТЭ и WANO;</w:t>
            </w:r>
          </w:p>
          <w:p w14:paraId="13B0D8C1"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инициатив Российской Федерации, направленных на повышение безопасного функционирования объектов атомной промышленности и энергетики в мире, повышение транспарентности в деятельности компаний атомной энергетики;</w:t>
            </w:r>
          </w:p>
          <w:p w14:paraId="02781199"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усилий Заказчика, направленных на повышение транспарентности деятельности предприятий российской атомной отрасли, а также реализации программ по противодействию коррупции;</w:t>
            </w:r>
          </w:p>
          <w:p w14:paraId="5347D7DF"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деятельности Заказчика, направленной на развитие и кооперацию на международном рынке совместных с заинтересованными сторонами усилий по выводу из эксплуатации ядерных и радиационных объектов (back-end);</w:t>
            </w:r>
          </w:p>
          <w:p w14:paraId="06317630"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поддержка по продвижению и реализации проектов по сооружению Центров ядерной науки и технологий на базе исследовательских реакторов и циклотронного оборудования российского дизайна;</w:t>
            </w:r>
          </w:p>
          <w:p w14:paraId="328FB055" w14:textId="77777777" w:rsidR="005862A1" w:rsidRPr="00593825" w:rsidRDefault="005862A1" w:rsidP="005862A1">
            <w:pPr>
              <w:numPr>
                <w:ilvl w:val="0"/>
                <w:numId w:val="8"/>
              </w:numPr>
              <w:tabs>
                <w:tab w:val="left" w:pos="284"/>
              </w:tabs>
              <w:spacing w:after="0" w:line="240" w:lineRule="auto"/>
              <w:ind w:left="885" w:hanging="284"/>
              <w:jc w:val="both"/>
              <w:rPr>
                <w:rFonts w:ascii="Times New Roman" w:hAnsi="Times New Roman"/>
                <w:bCs/>
                <w:iCs/>
                <w:sz w:val="24"/>
                <w:szCs w:val="24"/>
              </w:rPr>
            </w:pPr>
            <w:r w:rsidRPr="00593825">
              <w:rPr>
                <w:rFonts w:ascii="Times New Roman" w:hAnsi="Times New Roman"/>
                <w:bCs/>
                <w:iCs/>
                <w:sz w:val="24"/>
                <w:szCs w:val="24"/>
              </w:rPr>
              <w:t>позиционирование передового опыта и компетенций предприятий российской атомной отрасли в области развития ядерной инфраструктуры.</w:t>
            </w:r>
          </w:p>
        </w:tc>
      </w:tr>
      <w:tr w:rsidR="005862A1" w:rsidRPr="00593825" w14:paraId="103327E3"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55FAC3B7"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lastRenderedPageBreak/>
              <w:t>Подраздел 3.2 Требования к качеству оказываемых услуг</w:t>
            </w:r>
          </w:p>
        </w:tc>
      </w:tr>
      <w:tr w:rsidR="005862A1" w:rsidRPr="00593825" w14:paraId="01926ED8"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158DF23B" w14:textId="77777777" w:rsidR="005862A1" w:rsidRPr="009D6A82" w:rsidRDefault="005862A1" w:rsidP="00CD589A">
            <w:pPr>
              <w:autoSpaceDE w:val="0"/>
              <w:autoSpaceDN w:val="0"/>
              <w:adjustRightInd w:val="0"/>
              <w:spacing w:after="0" w:line="240" w:lineRule="auto"/>
              <w:ind w:firstLine="540"/>
              <w:rPr>
                <w:rFonts w:ascii="Times New Roman" w:hAnsi="Times New Roman"/>
                <w:color w:val="000000"/>
                <w:sz w:val="24"/>
                <w:szCs w:val="24"/>
              </w:rPr>
            </w:pPr>
            <w:r w:rsidRPr="009D6A82">
              <w:rPr>
                <w:rFonts w:ascii="Times New Roman" w:hAnsi="Times New Roman"/>
                <w:color w:val="000000"/>
                <w:sz w:val="24"/>
                <w:szCs w:val="24"/>
              </w:rPr>
              <w:t>Не устанавливаются</w:t>
            </w:r>
          </w:p>
        </w:tc>
      </w:tr>
      <w:tr w:rsidR="005862A1" w:rsidRPr="00593825" w14:paraId="14B1DBAD"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69B30ACA"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3.3 Требования к гарантийным обязательствам оказываемых услуг</w:t>
            </w:r>
          </w:p>
        </w:tc>
      </w:tr>
      <w:tr w:rsidR="005862A1" w:rsidRPr="00593825" w14:paraId="2863273F"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06453732" w14:textId="77777777" w:rsidR="005862A1" w:rsidRPr="009D6A82" w:rsidRDefault="005862A1" w:rsidP="00CD589A">
            <w:pPr>
              <w:spacing w:after="0" w:line="240" w:lineRule="auto"/>
              <w:ind w:firstLine="601"/>
              <w:rPr>
                <w:rFonts w:ascii="Times New Roman" w:hAnsi="Times New Roman"/>
                <w:i/>
                <w:color w:val="000000"/>
                <w:sz w:val="24"/>
                <w:szCs w:val="24"/>
              </w:rPr>
            </w:pPr>
            <w:r w:rsidRPr="009D6A82">
              <w:rPr>
                <w:rFonts w:ascii="Times New Roman" w:hAnsi="Times New Roman"/>
                <w:color w:val="000000"/>
                <w:sz w:val="24"/>
                <w:szCs w:val="24"/>
              </w:rPr>
              <w:t>Не устанавливаются</w:t>
            </w:r>
          </w:p>
        </w:tc>
      </w:tr>
      <w:tr w:rsidR="005862A1" w:rsidRPr="00593825" w14:paraId="4235E583"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7EE56A8F"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3.4 Требования к конфиденциальности</w:t>
            </w:r>
          </w:p>
        </w:tc>
      </w:tr>
      <w:tr w:rsidR="005862A1" w:rsidRPr="00593825" w14:paraId="698809E4"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28B2AC48" w14:textId="77777777" w:rsidR="005862A1" w:rsidRPr="007B308F" w:rsidRDefault="005862A1" w:rsidP="00CD589A">
            <w:pPr>
              <w:spacing w:after="0" w:line="240" w:lineRule="auto"/>
              <w:ind w:firstLine="601"/>
              <w:rPr>
                <w:rFonts w:ascii="Times New Roman" w:hAnsi="Times New Roman"/>
                <w:i/>
                <w:color w:val="000000"/>
                <w:sz w:val="24"/>
                <w:szCs w:val="24"/>
              </w:rPr>
            </w:pPr>
            <w:r w:rsidRPr="009D6A82">
              <w:rPr>
                <w:rFonts w:ascii="Times New Roman" w:hAnsi="Times New Roman"/>
                <w:color w:val="000000"/>
                <w:sz w:val="24"/>
                <w:szCs w:val="24"/>
              </w:rPr>
              <w:t>Обеспечение конфиденциальности, в том числе, за счет недопущения создания конфликта интересов в результате сотрудничества с компаниями-конкурентами.</w:t>
            </w:r>
          </w:p>
        </w:tc>
      </w:tr>
      <w:tr w:rsidR="005862A1" w:rsidRPr="00593825" w14:paraId="7871E957"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22F05176"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3.5 Требования к безопасности оказания услуг и безопасности результата оказанных услуг</w:t>
            </w:r>
          </w:p>
        </w:tc>
      </w:tr>
      <w:tr w:rsidR="005862A1" w:rsidRPr="00593825" w14:paraId="515DD91A"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4511A7C4" w14:textId="77777777" w:rsidR="005862A1" w:rsidRPr="009D6A82" w:rsidRDefault="005862A1" w:rsidP="00CD589A">
            <w:pPr>
              <w:spacing w:after="0" w:line="240" w:lineRule="auto"/>
              <w:ind w:firstLine="601"/>
              <w:rPr>
                <w:rFonts w:ascii="Times New Roman" w:hAnsi="Times New Roman"/>
                <w:i/>
                <w:color w:val="000000"/>
                <w:sz w:val="24"/>
                <w:szCs w:val="24"/>
              </w:rPr>
            </w:pPr>
            <w:r w:rsidRPr="009D6A82">
              <w:rPr>
                <w:rFonts w:ascii="Times New Roman" w:hAnsi="Times New Roman"/>
                <w:color w:val="000000"/>
                <w:sz w:val="24"/>
                <w:szCs w:val="24"/>
              </w:rPr>
              <w:lastRenderedPageBreak/>
              <w:t>Не устанавливаются</w:t>
            </w:r>
          </w:p>
        </w:tc>
      </w:tr>
      <w:tr w:rsidR="005862A1" w:rsidRPr="00593825" w14:paraId="00F5547A"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185E9E8D"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3.6 Требования по обучению персонала заказчика</w:t>
            </w:r>
          </w:p>
        </w:tc>
      </w:tr>
      <w:tr w:rsidR="005862A1" w:rsidRPr="00593825" w14:paraId="1BE114CF"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5EB68A36" w14:textId="77777777" w:rsidR="005862A1" w:rsidRPr="009D6A82" w:rsidRDefault="005862A1" w:rsidP="00CD589A">
            <w:pPr>
              <w:spacing w:after="0" w:line="240" w:lineRule="auto"/>
              <w:ind w:firstLine="601"/>
              <w:rPr>
                <w:rFonts w:ascii="Times New Roman" w:hAnsi="Times New Roman"/>
                <w:i/>
                <w:color w:val="000000"/>
                <w:sz w:val="24"/>
                <w:szCs w:val="24"/>
              </w:rPr>
            </w:pPr>
            <w:r w:rsidRPr="009D6A82">
              <w:rPr>
                <w:rFonts w:ascii="Times New Roman" w:hAnsi="Times New Roman"/>
                <w:color w:val="000000"/>
                <w:sz w:val="24"/>
                <w:szCs w:val="24"/>
              </w:rPr>
              <w:t>Не устанавливаются</w:t>
            </w:r>
          </w:p>
        </w:tc>
      </w:tr>
      <w:tr w:rsidR="005862A1" w:rsidRPr="00593825" w14:paraId="74E072FB"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24E80A50"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3.7 Требования к составу технического предложения участника</w:t>
            </w:r>
          </w:p>
        </w:tc>
      </w:tr>
      <w:tr w:rsidR="005862A1" w:rsidRPr="00593825" w14:paraId="02F457F6"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61A7F1CE" w14:textId="77777777" w:rsidR="005862A1" w:rsidRPr="009D6A82" w:rsidRDefault="005862A1" w:rsidP="00CD589A">
            <w:pPr>
              <w:spacing w:after="0" w:line="240" w:lineRule="auto"/>
              <w:ind w:firstLine="601"/>
              <w:rPr>
                <w:rFonts w:ascii="Times New Roman" w:hAnsi="Times New Roman"/>
                <w:i/>
                <w:color w:val="000000"/>
                <w:sz w:val="24"/>
                <w:szCs w:val="24"/>
              </w:rPr>
            </w:pPr>
            <w:r w:rsidRPr="009D6A82">
              <w:rPr>
                <w:rFonts w:ascii="Times New Roman" w:hAnsi="Times New Roman"/>
                <w:color w:val="000000"/>
                <w:sz w:val="24"/>
                <w:szCs w:val="24"/>
              </w:rPr>
              <w:t>Не устанавливаются</w:t>
            </w:r>
          </w:p>
        </w:tc>
      </w:tr>
      <w:tr w:rsidR="005862A1" w:rsidRPr="00593825" w14:paraId="773FE807"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72DF2FF6"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3.8 Специальные требования</w:t>
            </w:r>
          </w:p>
        </w:tc>
      </w:tr>
      <w:tr w:rsidR="005862A1" w:rsidRPr="00593825" w14:paraId="7DB9A878" w14:textId="77777777" w:rsidTr="00267FE2">
        <w:trPr>
          <w:trHeight w:val="380"/>
        </w:trPr>
        <w:tc>
          <w:tcPr>
            <w:tcW w:w="9072" w:type="dxa"/>
            <w:tcBorders>
              <w:top w:val="single" w:sz="4" w:space="0" w:color="auto"/>
              <w:left w:val="single" w:sz="4" w:space="0" w:color="auto"/>
              <w:bottom w:val="single" w:sz="4" w:space="0" w:color="auto"/>
              <w:right w:val="single" w:sz="4" w:space="0" w:color="auto"/>
            </w:tcBorders>
            <w:hideMark/>
          </w:tcPr>
          <w:p w14:paraId="69B54874" w14:textId="77777777" w:rsidR="005862A1" w:rsidRPr="009D6A82" w:rsidRDefault="005862A1" w:rsidP="00CD589A">
            <w:pPr>
              <w:spacing w:after="0" w:line="240" w:lineRule="auto"/>
              <w:rPr>
                <w:rFonts w:ascii="Times New Roman" w:hAnsi="Times New Roman"/>
                <w:sz w:val="24"/>
                <w:szCs w:val="24"/>
              </w:rPr>
            </w:pPr>
            <w:r w:rsidRPr="009D6A82">
              <w:rPr>
                <w:rFonts w:ascii="Times New Roman" w:hAnsi="Times New Roman"/>
                <w:sz w:val="24"/>
                <w:szCs w:val="24"/>
              </w:rPr>
              <w:t>Принципы оказания услуг:</w:t>
            </w:r>
          </w:p>
          <w:p w14:paraId="6AA98A57" w14:textId="77777777" w:rsidR="005862A1" w:rsidRPr="007B308F" w:rsidRDefault="005862A1" w:rsidP="005862A1">
            <w:pPr>
              <w:numPr>
                <w:ilvl w:val="0"/>
                <w:numId w:val="7"/>
              </w:numPr>
              <w:tabs>
                <w:tab w:val="num" w:pos="0"/>
                <w:tab w:val="left" w:pos="601"/>
              </w:tabs>
              <w:spacing w:after="0" w:line="240" w:lineRule="auto"/>
              <w:ind w:left="601" w:hanging="567"/>
              <w:jc w:val="both"/>
              <w:rPr>
                <w:rFonts w:ascii="Times New Roman" w:hAnsi="Times New Roman"/>
                <w:sz w:val="24"/>
                <w:szCs w:val="24"/>
              </w:rPr>
            </w:pPr>
            <w:r w:rsidRPr="007B308F">
              <w:rPr>
                <w:rFonts w:ascii="Times New Roman" w:hAnsi="Times New Roman"/>
                <w:sz w:val="24"/>
                <w:szCs w:val="24"/>
              </w:rPr>
              <w:t>оперативное реагирование на запросы Заказчика (ответ в течение одного часа на письменное обращение Заказчика по электронной почте);</w:t>
            </w:r>
          </w:p>
          <w:p w14:paraId="052D23A5" w14:textId="77777777" w:rsidR="005862A1" w:rsidRPr="00593825" w:rsidRDefault="005862A1" w:rsidP="005862A1">
            <w:pPr>
              <w:numPr>
                <w:ilvl w:val="0"/>
                <w:numId w:val="7"/>
              </w:numPr>
              <w:tabs>
                <w:tab w:val="num" w:pos="0"/>
                <w:tab w:val="left" w:pos="601"/>
              </w:tabs>
              <w:spacing w:after="0" w:line="240" w:lineRule="auto"/>
              <w:ind w:left="601" w:hanging="567"/>
              <w:jc w:val="both"/>
              <w:rPr>
                <w:rFonts w:ascii="Times New Roman" w:hAnsi="Times New Roman"/>
                <w:sz w:val="24"/>
                <w:szCs w:val="24"/>
              </w:rPr>
            </w:pPr>
            <w:r w:rsidRPr="00593825">
              <w:rPr>
                <w:rFonts w:ascii="Times New Roman" w:hAnsi="Times New Roman"/>
                <w:sz w:val="24"/>
                <w:szCs w:val="24"/>
              </w:rPr>
              <w:t>обеспечение конфиденциальности, в том числе, за счет недопущения создания конфликта интересов в результате сотрудничества с компаниями-конкурентами;</w:t>
            </w:r>
          </w:p>
          <w:p w14:paraId="2FBD23F8" w14:textId="77777777" w:rsidR="005862A1" w:rsidRPr="00593825" w:rsidRDefault="005862A1" w:rsidP="005862A1">
            <w:pPr>
              <w:numPr>
                <w:ilvl w:val="0"/>
                <w:numId w:val="7"/>
              </w:numPr>
              <w:tabs>
                <w:tab w:val="num" w:pos="0"/>
                <w:tab w:val="left" w:pos="601"/>
              </w:tabs>
              <w:spacing w:after="0" w:line="240" w:lineRule="auto"/>
              <w:ind w:left="601" w:hanging="567"/>
              <w:jc w:val="both"/>
              <w:rPr>
                <w:rFonts w:ascii="Times New Roman" w:hAnsi="Times New Roman"/>
                <w:sz w:val="24"/>
                <w:szCs w:val="24"/>
              </w:rPr>
            </w:pPr>
            <w:r w:rsidRPr="00593825">
              <w:rPr>
                <w:rFonts w:ascii="Times New Roman" w:hAnsi="Times New Roman"/>
                <w:sz w:val="24"/>
                <w:szCs w:val="24"/>
              </w:rPr>
              <w:t>немедленное оповещение (включая оповещение в режиме реального времени) о срочных наиболее важных новостях в стране;</w:t>
            </w:r>
          </w:p>
          <w:p w14:paraId="0619AF53" w14:textId="77777777" w:rsidR="005862A1" w:rsidRPr="00593825" w:rsidRDefault="005862A1" w:rsidP="005862A1">
            <w:pPr>
              <w:numPr>
                <w:ilvl w:val="0"/>
                <w:numId w:val="7"/>
              </w:numPr>
              <w:tabs>
                <w:tab w:val="num" w:pos="0"/>
                <w:tab w:val="left" w:pos="601"/>
              </w:tabs>
              <w:spacing w:after="0" w:line="240" w:lineRule="auto"/>
              <w:ind w:left="601" w:hanging="567"/>
              <w:jc w:val="both"/>
              <w:rPr>
                <w:rFonts w:ascii="Times New Roman" w:hAnsi="Times New Roman"/>
                <w:b/>
                <w:sz w:val="24"/>
                <w:szCs w:val="24"/>
              </w:rPr>
            </w:pPr>
            <w:r w:rsidRPr="00593825">
              <w:rPr>
                <w:rFonts w:ascii="Times New Roman" w:hAnsi="Times New Roman"/>
                <w:sz w:val="24"/>
                <w:szCs w:val="24"/>
              </w:rPr>
              <w:t>услуги оплачиваются за каждый отчетный период (3 месяца) по факту их оказания по представлению отчета в согласованной с Заказчиком форме о результатах деятельности за указанный период.</w:t>
            </w:r>
          </w:p>
          <w:p w14:paraId="2267A88B" w14:textId="77777777" w:rsidR="005862A1" w:rsidRPr="00593825" w:rsidRDefault="005862A1" w:rsidP="005862A1">
            <w:pPr>
              <w:numPr>
                <w:ilvl w:val="0"/>
                <w:numId w:val="7"/>
              </w:numPr>
              <w:tabs>
                <w:tab w:val="num" w:pos="0"/>
                <w:tab w:val="left" w:pos="601"/>
              </w:tabs>
              <w:spacing w:after="0" w:line="240" w:lineRule="auto"/>
              <w:ind w:left="601" w:hanging="567"/>
              <w:jc w:val="both"/>
              <w:rPr>
                <w:rFonts w:ascii="Times New Roman" w:hAnsi="Times New Roman"/>
                <w:b/>
                <w:sz w:val="24"/>
                <w:szCs w:val="24"/>
              </w:rPr>
            </w:pPr>
            <w:r w:rsidRPr="00593825">
              <w:rPr>
                <w:rFonts w:ascii="Times New Roman" w:hAnsi="Times New Roman"/>
                <w:sz w:val="24"/>
                <w:szCs w:val="24"/>
              </w:rPr>
              <w:t>в конце первого и второго месяцев каждого отчетного периода Исполнитель предоставляет Заказчику информацию о достигнутых результатах по исполнению каждой услуги.</w:t>
            </w:r>
          </w:p>
        </w:tc>
      </w:tr>
    </w:tbl>
    <w:p w14:paraId="56810AD7" w14:textId="77777777" w:rsidR="005862A1" w:rsidRPr="003076E4" w:rsidRDefault="005862A1" w:rsidP="005862A1">
      <w:pPr>
        <w:spacing w:after="0" w:line="240" w:lineRule="auto"/>
        <w:jc w:val="center"/>
        <w:rPr>
          <w:rFonts w:ascii="Times New Roman" w:hAnsi="Times New Roman"/>
          <w:color w:val="000000"/>
          <w:sz w:val="24"/>
          <w:szCs w:val="24"/>
        </w:rPr>
      </w:pPr>
    </w:p>
    <w:p w14:paraId="2F89AEB3" w14:textId="77777777" w:rsidR="005862A1" w:rsidRPr="003076E4" w:rsidRDefault="005862A1" w:rsidP="005862A1">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РАЗДЕЛ 4. РЕЗУЛЬТАТ ОКАЗАННЫХ УСЛУГ</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5862A1" w:rsidRPr="00593825" w14:paraId="27198B89" w14:textId="77777777" w:rsidTr="00267FE2">
        <w:trPr>
          <w:trHeight w:val="386"/>
        </w:trPr>
        <w:tc>
          <w:tcPr>
            <w:tcW w:w="9101" w:type="dxa"/>
            <w:tcBorders>
              <w:top w:val="single" w:sz="4" w:space="0" w:color="auto"/>
              <w:left w:val="single" w:sz="4" w:space="0" w:color="auto"/>
              <w:bottom w:val="single" w:sz="4" w:space="0" w:color="auto"/>
              <w:right w:val="single" w:sz="4" w:space="0" w:color="auto"/>
            </w:tcBorders>
            <w:hideMark/>
          </w:tcPr>
          <w:p w14:paraId="4FFFE5A3"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4.1 Описание конечного результата оказанных услуг</w:t>
            </w:r>
          </w:p>
        </w:tc>
      </w:tr>
      <w:tr w:rsidR="005862A1" w:rsidRPr="00593825" w14:paraId="2E6BB171" w14:textId="77777777" w:rsidTr="00267FE2">
        <w:trPr>
          <w:trHeight w:val="386"/>
        </w:trPr>
        <w:tc>
          <w:tcPr>
            <w:tcW w:w="9101" w:type="dxa"/>
            <w:tcBorders>
              <w:top w:val="single" w:sz="4" w:space="0" w:color="auto"/>
              <w:left w:val="single" w:sz="4" w:space="0" w:color="auto"/>
              <w:bottom w:val="single" w:sz="4" w:space="0" w:color="auto"/>
              <w:right w:val="single" w:sz="4" w:space="0" w:color="auto"/>
            </w:tcBorders>
            <w:hideMark/>
          </w:tcPr>
          <w:p w14:paraId="1A0AE123" w14:textId="77777777" w:rsidR="005862A1" w:rsidRPr="007B3869" w:rsidRDefault="005862A1" w:rsidP="00CD589A">
            <w:pPr>
              <w:spacing w:after="0" w:line="240" w:lineRule="auto"/>
              <w:ind w:firstLine="601"/>
              <w:rPr>
                <w:rFonts w:ascii="Times New Roman" w:hAnsi="Times New Roman"/>
                <w:color w:val="000000"/>
                <w:sz w:val="24"/>
                <w:szCs w:val="24"/>
              </w:rPr>
            </w:pPr>
            <w:r w:rsidRPr="009D6A82">
              <w:rPr>
                <w:rFonts w:ascii="Times New Roman" w:hAnsi="Times New Roman"/>
                <w:color w:val="000000"/>
                <w:sz w:val="24"/>
                <w:szCs w:val="24"/>
              </w:rPr>
              <w:t xml:space="preserve">Результатом оказания услуг </w:t>
            </w:r>
            <w:r w:rsidRPr="007B308F">
              <w:rPr>
                <w:rFonts w:ascii="Times New Roman" w:hAnsi="Times New Roman"/>
                <w:color w:val="000000"/>
                <w:sz w:val="24"/>
                <w:szCs w:val="24"/>
              </w:rPr>
              <w:t>является оказание услуг в подразделе 2.1.</w:t>
            </w:r>
            <w:r w:rsidRPr="007B3869">
              <w:rPr>
                <w:rFonts w:ascii="Times New Roman" w:hAnsi="Times New Roman"/>
                <w:color w:val="000000"/>
                <w:sz w:val="24"/>
                <w:szCs w:val="24"/>
              </w:rPr>
              <w:t xml:space="preserve"> ТЗ и получение обозначенных результатов.</w:t>
            </w:r>
          </w:p>
        </w:tc>
      </w:tr>
      <w:tr w:rsidR="005862A1" w:rsidRPr="00593825" w14:paraId="5F87B011" w14:textId="77777777" w:rsidTr="00267FE2">
        <w:trPr>
          <w:trHeight w:val="386"/>
        </w:trPr>
        <w:tc>
          <w:tcPr>
            <w:tcW w:w="9101" w:type="dxa"/>
            <w:tcBorders>
              <w:top w:val="single" w:sz="4" w:space="0" w:color="auto"/>
              <w:left w:val="single" w:sz="4" w:space="0" w:color="auto"/>
              <w:bottom w:val="single" w:sz="4" w:space="0" w:color="auto"/>
              <w:right w:val="single" w:sz="4" w:space="0" w:color="auto"/>
            </w:tcBorders>
            <w:hideMark/>
          </w:tcPr>
          <w:p w14:paraId="7482F897" w14:textId="77777777" w:rsidR="005862A1" w:rsidRPr="003076E4" w:rsidRDefault="005862A1" w:rsidP="00CD589A">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Подраздел 4.2 Требования по приемке услуг</w:t>
            </w:r>
          </w:p>
        </w:tc>
      </w:tr>
      <w:tr w:rsidR="005862A1" w:rsidRPr="00593825" w14:paraId="7C801B7C" w14:textId="77777777" w:rsidTr="00267FE2">
        <w:trPr>
          <w:trHeight w:val="386"/>
        </w:trPr>
        <w:tc>
          <w:tcPr>
            <w:tcW w:w="9101" w:type="dxa"/>
            <w:tcBorders>
              <w:top w:val="single" w:sz="4" w:space="0" w:color="auto"/>
              <w:left w:val="single" w:sz="4" w:space="0" w:color="auto"/>
              <w:bottom w:val="single" w:sz="4" w:space="0" w:color="auto"/>
              <w:right w:val="single" w:sz="4" w:space="0" w:color="auto"/>
            </w:tcBorders>
            <w:hideMark/>
          </w:tcPr>
          <w:p w14:paraId="737A55B6" w14:textId="77777777" w:rsidR="005862A1" w:rsidRPr="000D0E88" w:rsidRDefault="005862A1" w:rsidP="00CD589A">
            <w:pPr>
              <w:numPr>
                <w:ilvl w:val="12"/>
                <w:numId w:val="0"/>
              </w:numPr>
              <w:spacing w:after="0" w:line="240" w:lineRule="auto"/>
              <w:ind w:right="40" w:firstLine="550"/>
              <w:rPr>
                <w:rFonts w:ascii="Times New Roman" w:hAnsi="Times New Roman"/>
                <w:sz w:val="24"/>
                <w:szCs w:val="24"/>
              </w:rPr>
            </w:pPr>
            <w:r w:rsidRPr="007B308F">
              <w:rPr>
                <w:rFonts w:ascii="Times New Roman" w:hAnsi="Times New Roman"/>
                <w:sz w:val="24"/>
                <w:szCs w:val="24"/>
              </w:rPr>
              <w:t>Не позднее первых 2 (двух) рабочих дней, следующих за окончанием каждого отчетного периода оказания услуг, Исполнитель представляет Заказчику сканированные копии подписа</w:t>
            </w:r>
            <w:r w:rsidRPr="000D0E88">
              <w:rPr>
                <w:rFonts w:ascii="Times New Roman" w:hAnsi="Times New Roman"/>
                <w:sz w:val="24"/>
                <w:szCs w:val="24"/>
              </w:rPr>
              <w:t xml:space="preserve">нных Исполнителем </w:t>
            </w:r>
            <w:r>
              <w:rPr>
                <w:rFonts w:ascii="Times New Roman" w:hAnsi="Times New Roman"/>
                <w:sz w:val="24"/>
                <w:szCs w:val="24"/>
              </w:rPr>
              <w:t xml:space="preserve">отчетных документов: </w:t>
            </w:r>
            <w:r w:rsidRPr="000D0E88">
              <w:rPr>
                <w:rFonts w:ascii="Times New Roman" w:hAnsi="Times New Roman"/>
                <w:sz w:val="24"/>
                <w:szCs w:val="24"/>
              </w:rPr>
              <w:t xml:space="preserve">Акта сдачи-приемки оказанных услуг </w:t>
            </w:r>
            <w:r>
              <w:rPr>
                <w:rFonts w:ascii="Times New Roman" w:hAnsi="Times New Roman"/>
                <w:sz w:val="24"/>
                <w:szCs w:val="24"/>
              </w:rPr>
              <w:t xml:space="preserve">(далее – Отчет) </w:t>
            </w:r>
            <w:r w:rsidRPr="000D0E88">
              <w:rPr>
                <w:rFonts w:ascii="Times New Roman" w:hAnsi="Times New Roman"/>
                <w:sz w:val="24"/>
                <w:szCs w:val="24"/>
              </w:rPr>
              <w:t>с приложением Отчета об оказанных услугах (далее – Отчет)</w:t>
            </w:r>
            <w:r>
              <w:rPr>
                <w:rFonts w:ascii="Times New Roman" w:hAnsi="Times New Roman"/>
                <w:sz w:val="24"/>
                <w:szCs w:val="24"/>
              </w:rPr>
              <w:t xml:space="preserve"> и</w:t>
            </w:r>
            <w:r w:rsidRPr="000D0E88">
              <w:rPr>
                <w:rFonts w:ascii="Times New Roman" w:hAnsi="Times New Roman"/>
                <w:sz w:val="24"/>
                <w:szCs w:val="24"/>
              </w:rPr>
              <w:t xml:space="preserve"> счет</w:t>
            </w:r>
            <w:r>
              <w:rPr>
                <w:rFonts w:ascii="Times New Roman" w:hAnsi="Times New Roman"/>
                <w:sz w:val="24"/>
                <w:szCs w:val="24"/>
              </w:rPr>
              <w:t xml:space="preserve"> на оплату</w:t>
            </w:r>
            <w:r w:rsidRPr="000D0E88">
              <w:rPr>
                <w:rFonts w:ascii="Times New Roman" w:hAnsi="Times New Roman"/>
                <w:sz w:val="24"/>
                <w:szCs w:val="24"/>
              </w:rPr>
              <w:t xml:space="preserve"> на адрес</w:t>
            </w:r>
            <w:r>
              <w:rPr>
                <w:rFonts w:ascii="Times New Roman" w:hAnsi="Times New Roman"/>
                <w:sz w:val="24"/>
                <w:szCs w:val="24"/>
              </w:rPr>
              <w:t xml:space="preserve"> электронной почты Заказчика</w:t>
            </w:r>
            <w:r w:rsidRPr="000D0E88">
              <w:rPr>
                <w:rFonts w:ascii="Times New Roman" w:hAnsi="Times New Roman"/>
                <w:sz w:val="24"/>
                <w:szCs w:val="24"/>
              </w:rPr>
              <w:t xml:space="preserve">, указанный </w:t>
            </w:r>
            <w:r>
              <w:rPr>
                <w:rFonts w:ascii="Times New Roman" w:hAnsi="Times New Roman"/>
                <w:sz w:val="24"/>
                <w:szCs w:val="24"/>
              </w:rPr>
              <w:t>в Договоре</w:t>
            </w:r>
            <w:r w:rsidRPr="000D0E88">
              <w:rPr>
                <w:rFonts w:ascii="Times New Roman" w:hAnsi="Times New Roman"/>
                <w:sz w:val="24"/>
                <w:szCs w:val="24"/>
              </w:rPr>
              <w:t>.</w:t>
            </w:r>
          </w:p>
          <w:p w14:paraId="373729A5" w14:textId="77777777" w:rsidR="005862A1" w:rsidRDefault="005862A1" w:rsidP="00CD589A">
            <w:pPr>
              <w:spacing w:after="0" w:line="240" w:lineRule="auto"/>
              <w:ind w:firstLine="601"/>
              <w:rPr>
                <w:rFonts w:ascii="Times New Roman" w:hAnsi="Times New Roman"/>
                <w:color w:val="000000"/>
                <w:sz w:val="24"/>
                <w:szCs w:val="24"/>
              </w:rPr>
            </w:pPr>
            <w:r w:rsidRPr="00593825">
              <w:rPr>
                <w:rFonts w:ascii="Times New Roman" w:hAnsi="Times New Roman"/>
                <w:color w:val="000000"/>
                <w:sz w:val="24"/>
                <w:szCs w:val="24"/>
              </w:rPr>
              <w:t>Заказчик в течение 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Исполнителем за его счет в течение 5 (пяти) рабочих дней с момента получения замечаний Заказчика</w:t>
            </w:r>
            <w:r>
              <w:rPr>
                <w:rFonts w:ascii="Times New Roman" w:hAnsi="Times New Roman"/>
                <w:color w:val="000000"/>
                <w:sz w:val="24"/>
                <w:szCs w:val="24"/>
              </w:rPr>
              <w:t xml:space="preserve">, </w:t>
            </w:r>
            <w:r>
              <w:rPr>
                <w:rFonts w:ascii="Times New Roman" w:eastAsia="Calibri" w:hAnsi="Times New Roman"/>
                <w:sz w:val="24"/>
                <w:szCs w:val="24"/>
              </w:rPr>
              <w:t>после чего отчетные документы повторно направляются Заказчику по электронной почте для согласования</w:t>
            </w:r>
            <w:r w:rsidRPr="000D0E88">
              <w:rPr>
                <w:rFonts w:ascii="Times New Roman" w:hAnsi="Times New Roman"/>
                <w:color w:val="000000"/>
                <w:sz w:val="24"/>
                <w:szCs w:val="24"/>
              </w:rPr>
              <w:t>.</w:t>
            </w:r>
          </w:p>
          <w:p w14:paraId="5A45629A" w14:textId="77777777" w:rsidR="005862A1" w:rsidRPr="000D0E88" w:rsidRDefault="005862A1" w:rsidP="00CD589A">
            <w:pPr>
              <w:spacing w:after="0" w:line="240" w:lineRule="auto"/>
              <w:ind w:firstLine="601"/>
              <w:rPr>
                <w:rFonts w:ascii="Times New Roman" w:hAnsi="Times New Roman"/>
                <w:color w:val="000000"/>
                <w:sz w:val="24"/>
                <w:szCs w:val="24"/>
              </w:rPr>
            </w:pPr>
            <w:r w:rsidRPr="000D0E88">
              <w:rPr>
                <w:rFonts w:ascii="Times New Roman" w:hAnsi="Times New Roman"/>
                <w:color w:val="000000"/>
                <w:sz w:val="24"/>
                <w:szCs w:val="24"/>
              </w:rPr>
              <w:t xml:space="preserve">В течение </w:t>
            </w:r>
            <w:r>
              <w:rPr>
                <w:rFonts w:ascii="Times New Roman" w:hAnsi="Times New Roman"/>
                <w:color w:val="000000"/>
                <w:sz w:val="24"/>
                <w:szCs w:val="24"/>
              </w:rPr>
              <w:t xml:space="preserve">первых </w:t>
            </w:r>
            <w:r w:rsidRPr="000D0E88">
              <w:rPr>
                <w:rFonts w:ascii="Times New Roman" w:hAnsi="Times New Roman"/>
                <w:color w:val="000000"/>
                <w:sz w:val="24"/>
                <w:szCs w:val="24"/>
              </w:rPr>
              <w:t xml:space="preserve">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Акта </w:t>
            </w:r>
            <w:r>
              <w:rPr>
                <w:rFonts w:ascii="Times New Roman" w:hAnsi="Times New Roman"/>
                <w:color w:val="000000"/>
                <w:sz w:val="24"/>
                <w:szCs w:val="24"/>
              </w:rPr>
              <w:t xml:space="preserve">в 2 (двух) экземплярах с приложением Отчета и </w:t>
            </w:r>
            <w:r w:rsidRPr="000D0E88">
              <w:rPr>
                <w:rFonts w:ascii="Times New Roman" w:hAnsi="Times New Roman"/>
                <w:color w:val="000000"/>
                <w:sz w:val="24"/>
                <w:szCs w:val="24"/>
              </w:rPr>
              <w:t>счета</w:t>
            </w:r>
            <w:r>
              <w:rPr>
                <w:rFonts w:ascii="Times New Roman" w:hAnsi="Times New Roman"/>
                <w:color w:val="000000"/>
                <w:sz w:val="24"/>
                <w:szCs w:val="24"/>
              </w:rPr>
              <w:t xml:space="preserve"> на оплату</w:t>
            </w:r>
            <w:r w:rsidRPr="000D0E88">
              <w:rPr>
                <w:rFonts w:ascii="Times New Roman" w:hAnsi="Times New Roman"/>
                <w:color w:val="000000"/>
                <w:sz w:val="24"/>
                <w:szCs w:val="24"/>
              </w:rPr>
              <w:t>.</w:t>
            </w:r>
          </w:p>
          <w:p w14:paraId="32E4889C" w14:textId="77777777" w:rsidR="005862A1" w:rsidRPr="00593825" w:rsidRDefault="005862A1" w:rsidP="00CD589A">
            <w:pPr>
              <w:numPr>
                <w:ilvl w:val="12"/>
                <w:numId w:val="0"/>
              </w:numPr>
              <w:spacing w:after="0" w:line="240" w:lineRule="auto"/>
              <w:ind w:right="40" w:firstLine="550"/>
              <w:rPr>
                <w:rFonts w:ascii="Times New Roman" w:hAnsi="Times New Roman"/>
                <w:sz w:val="24"/>
                <w:szCs w:val="24"/>
              </w:rPr>
            </w:pPr>
            <w:r w:rsidRPr="007136CC">
              <w:rPr>
                <w:rFonts w:ascii="Times New Roman" w:hAnsi="Times New Roman"/>
                <w:sz w:val="24"/>
                <w:szCs w:val="24"/>
              </w:rPr>
              <w:t xml:space="preserve">Акт </w:t>
            </w:r>
            <w:r>
              <w:rPr>
                <w:rFonts w:ascii="Times New Roman" w:hAnsi="Times New Roman"/>
                <w:sz w:val="24"/>
                <w:szCs w:val="24"/>
              </w:rPr>
              <w:t xml:space="preserve">и </w:t>
            </w:r>
            <w:r w:rsidRPr="007136CC">
              <w:rPr>
                <w:rFonts w:ascii="Times New Roman" w:hAnsi="Times New Roman"/>
                <w:sz w:val="24"/>
                <w:szCs w:val="24"/>
              </w:rPr>
              <w:t xml:space="preserve">счет </w:t>
            </w:r>
            <w:r>
              <w:rPr>
                <w:rFonts w:ascii="Times New Roman" w:hAnsi="Times New Roman"/>
                <w:sz w:val="24"/>
                <w:szCs w:val="24"/>
              </w:rPr>
              <w:t xml:space="preserve">на оплату </w:t>
            </w:r>
            <w:r w:rsidRPr="007136CC">
              <w:rPr>
                <w:rFonts w:ascii="Times New Roman" w:hAnsi="Times New Roman"/>
                <w:sz w:val="24"/>
                <w:szCs w:val="24"/>
              </w:rPr>
              <w:t>должны быть оформлены в соответствии с принятыми нормами Законодательства ОАЭ и обычаями делового оборота, содержать все основные ре</w:t>
            </w:r>
            <w:r w:rsidRPr="00593825">
              <w:rPr>
                <w:rFonts w:ascii="Times New Roman" w:hAnsi="Times New Roman"/>
                <w:sz w:val="24"/>
                <w:szCs w:val="24"/>
              </w:rPr>
              <w:t>квизиты документа, позволяющие предельно ясно идентифицировать поставленные товары, оказанные услуги, а также должностных лиц, ответственных за совершение сделки.</w:t>
            </w:r>
          </w:p>
          <w:p w14:paraId="04599A46" w14:textId="77777777" w:rsidR="005862A1" w:rsidRPr="007136CC" w:rsidRDefault="005862A1" w:rsidP="00CD589A">
            <w:pPr>
              <w:spacing w:after="0" w:line="240" w:lineRule="auto"/>
              <w:ind w:firstLine="484"/>
              <w:rPr>
                <w:rFonts w:ascii="Times New Roman" w:hAnsi="Times New Roman"/>
                <w:color w:val="000000"/>
                <w:sz w:val="24"/>
                <w:szCs w:val="24"/>
              </w:rPr>
            </w:pPr>
            <w:r w:rsidRPr="00593825">
              <w:rPr>
                <w:rFonts w:ascii="Times New Roman" w:hAnsi="Times New Roman"/>
                <w:sz w:val="24"/>
                <w:szCs w:val="24"/>
              </w:rPr>
              <w:lastRenderedPageBreak/>
              <w:t xml:space="preserve">В течение 5 (пяти) рабочих дней со дня получения от Исполнителя </w:t>
            </w:r>
            <w:r>
              <w:rPr>
                <w:rFonts w:ascii="Times New Roman" w:hAnsi="Times New Roman"/>
                <w:sz w:val="24"/>
                <w:szCs w:val="24"/>
              </w:rPr>
              <w:t xml:space="preserve">подписанного оригинала </w:t>
            </w:r>
            <w:r w:rsidRPr="007136CC">
              <w:rPr>
                <w:rFonts w:ascii="Times New Roman" w:hAnsi="Times New Roman"/>
                <w:sz w:val="24"/>
                <w:szCs w:val="24"/>
              </w:rPr>
              <w:t>Акт</w:t>
            </w:r>
            <w:r>
              <w:rPr>
                <w:rFonts w:ascii="Times New Roman" w:hAnsi="Times New Roman"/>
                <w:sz w:val="24"/>
                <w:szCs w:val="24"/>
              </w:rPr>
              <w:t>а</w:t>
            </w:r>
            <w:r w:rsidRPr="007136CC">
              <w:rPr>
                <w:rFonts w:ascii="Times New Roman" w:hAnsi="Times New Roman"/>
                <w:sz w:val="24"/>
                <w:szCs w:val="24"/>
              </w:rPr>
              <w:t xml:space="preserve"> </w:t>
            </w:r>
            <w:r>
              <w:rPr>
                <w:rFonts w:ascii="Times New Roman" w:hAnsi="Times New Roman"/>
                <w:sz w:val="24"/>
                <w:szCs w:val="24"/>
              </w:rPr>
              <w:t>в 2 (двух) экземплярах</w:t>
            </w:r>
            <w:r w:rsidRPr="007136CC">
              <w:rPr>
                <w:rFonts w:ascii="Times New Roman" w:hAnsi="Times New Roman"/>
                <w:sz w:val="24"/>
                <w:szCs w:val="24"/>
              </w:rPr>
              <w:t xml:space="preserve"> </w:t>
            </w:r>
            <w:r>
              <w:rPr>
                <w:rFonts w:ascii="Times New Roman" w:hAnsi="Times New Roman"/>
                <w:sz w:val="24"/>
                <w:szCs w:val="24"/>
              </w:rPr>
              <w:t xml:space="preserve">с приложением </w:t>
            </w:r>
            <w:r w:rsidRPr="007136CC">
              <w:rPr>
                <w:rFonts w:ascii="Times New Roman" w:hAnsi="Times New Roman"/>
                <w:sz w:val="24"/>
                <w:szCs w:val="24"/>
              </w:rPr>
              <w:t xml:space="preserve">Отчета Заказчик обязуется подписать их и поставить печать либо предоставить мотивированный отказ от их подписания с перечнем необходимых доработок и сроков их выполнения.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w:t>
            </w:r>
            <w:r>
              <w:rPr>
                <w:rFonts w:ascii="Times New Roman" w:hAnsi="Times New Roman"/>
                <w:sz w:val="24"/>
                <w:szCs w:val="24"/>
              </w:rPr>
              <w:t xml:space="preserve">с приложением </w:t>
            </w:r>
            <w:r w:rsidRPr="007136CC">
              <w:rPr>
                <w:rFonts w:ascii="Times New Roman" w:hAnsi="Times New Roman"/>
                <w:sz w:val="24"/>
                <w:szCs w:val="24"/>
              </w:rPr>
              <w:t>Отчета</w:t>
            </w:r>
            <w:r>
              <w:rPr>
                <w:rFonts w:ascii="Times New Roman" w:hAnsi="Times New Roman"/>
                <w:sz w:val="24"/>
                <w:szCs w:val="24"/>
              </w:rPr>
              <w:t xml:space="preserve">, </w:t>
            </w:r>
            <w:r w:rsidRPr="00861AD7">
              <w:rPr>
                <w:rFonts w:ascii="Times New Roman" w:hAnsi="Times New Roman"/>
                <w:sz w:val="24"/>
                <w:szCs w:val="24"/>
              </w:rPr>
              <w:t>после чего сдача-приемка осуществляется повторно</w:t>
            </w:r>
            <w:r w:rsidRPr="0026798D">
              <w:rPr>
                <w:rFonts w:ascii="Times New Roman" w:hAnsi="Times New Roman"/>
                <w:sz w:val="24"/>
                <w:szCs w:val="24"/>
              </w:rPr>
              <w:t>.</w:t>
            </w:r>
            <w:r w:rsidRPr="007136CC">
              <w:rPr>
                <w:rFonts w:ascii="Times New Roman" w:hAnsi="Times New Roman"/>
                <w:sz w:val="24"/>
                <w:szCs w:val="24"/>
              </w:rPr>
              <w:t>.</w:t>
            </w:r>
          </w:p>
        </w:tc>
      </w:tr>
      <w:tr w:rsidR="005862A1" w:rsidRPr="00593825" w14:paraId="1E1249EF" w14:textId="77777777" w:rsidTr="00267FE2">
        <w:trPr>
          <w:trHeight w:val="386"/>
        </w:trPr>
        <w:tc>
          <w:tcPr>
            <w:tcW w:w="9101" w:type="dxa"/>
            <w:tcBorders>
              <w:top w:val="single" w:sz="4" w:space="0" w:color="auto"/>
              <w:left w:val="single" w:sz="4" w:space="0" w:color="auto"/>
              <w:bottom w:val="single" w:sz="4" w:space="0" w:color="auto"/>
              <w:right w:val="single" w:sz="4" w:space="0" w:color="auto"/>
            </w:tcBorders>
            <w:hideMark/>
          </w:tcPr>
          <w:p w14:paraId="59AB5CC1" w14:textId="77777777" w:rsidR="005862A1" w:rsidRPr="009D6A82" w:rsidRDefault="005862A1" w:rsidP="00CD589A">
            <w:pPr>
              <w:spacing w:after="0" w:line="240" w:lineRule="auto"/>
              <w:jc w:val="center"/>
              <w:rPr>
                <w:rFonts w:ascii="Times New Roman" w:hAnsi="Times New Roman"/>
                <w:i/>
                <w:color w:val="000000"/>
                <w:sz w:val="24"/>
                <w:szCs w:val="24"/>
              </w:rPr>
            </w:pPr>
            <w:r w:rsidRPr="003076E4">
              <w:rPr>
                <w:rFonts w:ascii="Times New Roman" w:hAnsi="Times New Roman"/>
                <w:color w:val="000000"/>
                <w:sz w:val="24"/>
                <w:szCs w:val="24"/>
              </w:rPr>
              <w:lastRenderedPageBreak/>
              <w:t>Подраздел 4.3 Требования по передаче Заказчику технических и иных документов (оформление результатов оказанных услуг)</w:t>
            </w:r>
          </w:p>
        </w:tc>
      </w:tr>
      <w:tr w:rsidR="005862A1" w:rsidRPr="00593825" w14:paraId="420F4677" w14:textId="77777777" w:rsidTr="00267FE2">
        <w:trPr>
          <w:trHeight w:val="386"/>
        </w:trPr>
        <w:tc>
          <w:tcPr>
            <w:tcW w:w="9101" w:type="dxa"/>
            <w:tcBorders>
              <w:top w:val="single" w:sz="4" w:space="0" w:color="auto"/>
              <w:left w:val="single" w:sz="4" w:space="0" w:color="auto"/>
              <w:bottom w:val="single" w:sz="4" w:space="0" w:color="auto"/>
              <w:right w:val="single" w:sz="4" w:space="0" w:color="auto"/>
            </w:tcBorders>
            <w:hideMark/>
          </w:tcPr>
          <w:p w14:paraId="3EAB05EE" w14:textId="77777777" w:rsidR="005862A1" w:rsidRPr="009D6A82" w:rsidRDefault="005862A1" w:rsidP="00CD589A">
            <w:pPr>
              <w:spacing w:after="0" w:line="240" w:lineRule="auto"/>
              <w:ind w:firstLine="601"/>
              <w:rPr>
                <w:rFonts w:ascii="Times New Roman" w:hAnsi="Times New Roman"/>
                <w:color w:val="000000"/>
                <w:sz w:val="24"/>
                <w:szCs w:val="24"/>
              </w:rPr>
            </w:pPr>
            <w:r w:rsidRPr="009D6A82">
              <w:rPr>
                <w:rFonts w:ascii="Times New Roman" w:hAnsi="Times New Roman"/>
                <w:color w:val="000000"/>
                <w:sz w:val="24"/>
                <w:szCs w:val="24"/>
              </w:rPr>
              <w:t>Не устанавливаются</w:t>
            </w:r>
          </w:p>
        </w:tc>
      </w:tr>
    </w:tbl>
    <w:p w14:paraId="5F0F1640" w14:textId="77777777" w:rsidR="005862A1" w:rsidRPr="003076E4" w:rsidRDefault="005862A1" w:rsidP="005862A1">
      <w:pPr>
        <w:spacing w:after="0" w:line="240" w:lineRule="auto"/>
        <w:jc w:val="center"/>
        <w:rPr>
          <w:rFonts w:ascii="Times New Roman" w:hAnsi="Times New Roman"/>
          <w:b/>
          <w:color w:val="000000"/>
          <w:sz w:val="24"/>
          <w:szCs w:val="24"/>
        </w:rPr>
      </w:pPr>
    </w:p>
    <w:p w14:paraId="60D578FA" w14:textId="77777777" w:rsidR="005862A1" w:rsidRPr="003076E4" w:rsidRDefault="005862A1" w:rsidP="005862A1">
      <w:pPr>
        <w:spacing w:after="0" w:line="240" w:lineRule="auto"/>
        <w:jc w:val="center"/>
        <w:rPr>
          <w:rFonts w:ascii="Times New Roman" w:hAnsi="Times New Roman"/>
          <w:b/>
          <w:color w:val="000000"/>
          <w:sz w:val="24"/>
          <w:szCs w:val="24"/>
        </w:rPr>
      </w:pPr>
      <w:r w:rsidRPr="003076E4">
        <w:rPr>
          <w:rFonts w:ascii="Times New Roman" w:hAnsi="Times New Roman"/>
          <w:color w:val="000000"/>
          <w:sz w:val="24"/>
          <w:szCs w:val="24"/>
        </w:rPr>
        <w:t>РАЗДЕЛ 5. ТРЕБОВАНИЯ К ТЕХНИЧЕСКОМУ ОБУЧЕНИЮ ПЕРСОНАЛА ЗАКАЗЧИКА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862A1" w:rsidRPr="00593825" w14:paraId="21E45A81" w14:textId="77777777" w:rsidTr="00267FE2">
        <w:tc>
          <w:tcPr>
            <w:tcW w:w="9072" w:type="dxa"/>
            <w:tcBorders>
              <w:top w:val="single" w:sz="4" w:space="0" w:color="auto"/>
              <w:left w:val="single" w:sz="4" w:space="0" w:color="auto"/>
              <w:bottom w:val="single" w:sz="4" w:space="0" w:color="auto"/>
              <w:right w:val="single" w:sz="4" w:space="0" w:color="auto"/>
            </w:tcBorders>
            <w:hideMark/>
          </w:tcPr>
          <w:p w14:paraId="788F05F4" w14:textId="77777777" w:rsidR="005862A1" w:rsidRPr="007B308F" w:rsidRDefault="005862A1" w:rsidP="00CD589A">
            <w:pPr>
              <w:spacing w:after="0" w:line="240" w:lineRule="auto"/>
              <w:rPr>
                <w:rFonts w:ascii="Times New Roman" w:hAnsi="Times New Roman"/>
                <w:i/>
                <w:color w:val="000000"/>
                <w:sz w:val="24"/>
                <w:szCs w:val="24"/>
              </w:rPr>
            </w:pPr>
            <w:r w:rsidRPr="009D6A82">
              <w:rPr>
                <w:rFonts w:ascii="Times New Roman" w:hAnsi="Times New Roman"/>
                <w:color w:val="000000"/>
                <w:sz w:val="24"/>
                <w:szCs w:val="24"/>
              </w:rPr>
              <w:t>Не устанавливаются</w:t>
            </w:r>
          </w:p>
        </w:tc>
      </w:tr>
    </w:tbl>
    <w:p w14:paraId="5070B9E4" w14:textId="77777777" w:rsidR="005862A1" w:rsidRPr="003076E4" w:rsidRDefault="005862A1" w:rsidP="005862A1">
      <w:pPr>
        <w:spacing w:after="0" w:line="240" w:lineRule="auto"/>
        <w:jc w:val="center"/>
        <w:rPr>
          <w:rFonts w:ascii="Times New Roman" w:hAnsi="Times New Roman"/>
          <w:color w:val="000000"/>
          <w:sz w:val="24"/>
          <w:szCs w:val="24"/>
        </w:rPr>
      </w:pPr>
    </w:p>
    <w:p w14:paraId="0F982E0E" w14:textId="77777777" w:rsidR="005862A1" w:rsidRPr="003076E4" w:rsidRDefault="005862A1" w:rsidP="005862A1">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РАЗДЕЛ 6. ПЕРЕЧЕНЬ ПРИНЯТЫХ СОКРАЩЕНИЙ</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207"/>
        <w:gridCol w:w="6245"/>
      </w:tblGrid>
      <w:tr w:rsidR="005862A1" w:rsidRPr="00593825" w14:paraId="2A4CCA1C"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vAlign w:val="center"/>
            <w:hideMark/>
          </w:tcPr>
          <w:p w14:paraId="5C2B9AD6" w14:textId="77777777" w:rsidR="005862A1" w:rsidRPr="007B308F" w:rsidRDefault="005862A1" w:rsidP="00CD589A">
            <w:pPr>
              <w:spacing w:after="0" w:line="240" w:lineRule="auto"/>
              <w:jc w:val="center"/>
              <w:rPr>
                <w:rFonts w:ascii="Times New Roman" w:hAnsi="Times New Roman"/>
                <w:color w:val="000000"/>
                <w:sz w:val="24"/>
                <w:szCs w:val="24"/>
              </w:rPr>
            </w:pPr>
            <w:r w:rsidRPr="007B308F">
              <w:rPr>
                <w:rFonts w:ascii="Times New Roman" w:hAnsi="Times New Roman"/>
                <w:color w:val="000000"/>
                <w:sz w:val="24"/>
                <w:szCs w:val="24"/>
              </w:rPr>
              <w:t>№ п/п</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FDFF616" w14:textId="77777777" w:rsidR="005862A1" w:rsidRPr="003076E4" w:rsidRDefault="005862A1" w:rsidP="00CD589A">
            <w:pPr>
              <w:autoSpaceDE w:val="0"/>
              <w:autoSpaceDN w:val="0"/>
              <w:adjustRightInd w:val="0"/>
              <w:spacing w:after="0" w:line="240" w:lineRule="auto"/>
              <w:jc w:val="center"/>
              <w:rPr>
                <w:rFonts w:ascii="Times New Roman" w:hAnsi="Times New Roman"/>
                <w:bCs/>
                <w:color w:val="000000"/>
                <w:sz w:val="24"/>
                <w:szCs w:val="24"/>
              </w:rPr>
            </w:pPr>
            <w:r w:rsidRPr="003076E4">
              <w:rPr>
                <w:rFonts w:ascii="Times New Roman" w:hAnsi="Times New Roman"/>
                <w:bCs/>
                <w:color w:val="000000"/>
                <w:sz w:val="24"/>
                <w:szCs w:val="24"/>
              </w:rPr>
              <w:t>Сокращение</w:t>
            </w:r>
          </w:p>
        </w:tc>
        <w:tc>
          <w:tcPr>
            <w:tcW w:w="6245" w:type="dxa"/>
            <w:tcBorders>
              <w:top w:val="single" w:sz="4" w:space="0" w:color="auto"/>
              <w:left w:val="single" w:sz="4" w:space="0" w:color="auto"/>
              <w:bottom w:val="single" w:sz="4" w:space="0" w:color="auto"/>
              <w:right w:val="single" w:sz="4" w:space="0" w:color="auto"/>
            </w:tcBorders>
            <w:vAlign w:val="center"/>
            <w:hideMark/>
          </w:tcPr>
          <w:p w14:paraId="1DF06483" w14:textId="77777777" w:rsidR="005862A1" w:rsidRPr="003076E4" w:rsidRDefault="005862A1" w:rsidP="00CD589A">
            <w:pPr>
              <w:spacing w:after="0" w:line="240" w:lineRule="auto"/>
              <w:jc w:val="center"/>
              <w:rPr>
                <w:rFonts w:ascii="Times New Roman" w:hAnsi="Times New Roman"/>
                <w:bCs/>
                <w:color w:val="000000"/>
                <w:sz w:val="24"/>
                <w:szCs w:val="24"/>
              </w:rPr>
            </w:pPr>
            <w:r w:rsidRPr="003076E4">
              <w:rPr>
                <w:rFonts w:ascii="Times New Roman" w:hAnsi="Times New Roman"/>
                <w:bCs/>
                <w:color w:val="000000"/>
                <w:sz w:val="24"/>
                <w:szCs w:val="24"/>
              </w:rPr>
              <w:t>Расшифровка сокращения</w:t>
            </w:r>
          </w:p>
        </w:tc>
      </w:tr>
      <w:tr w:rsidR="005862A1" w:rsidRPr="00593825" w14:paraId="2EA32E4E"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5EF269D0"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w:t>
            </w:r>
          </w:p>
        </w:tc>
        <w:tc>
          <w:tcPr>
            <w:tcW w:w="2207" w:type="dxa"/>
            <w:tcBorders>
              <w:top w:val="single" w:sz="4" w:space="0" w:color="auto"/>
              <w:left w:val="single" w:sz="4" w:space="0" w:color="auto"/>
              <w:bottom w:val="single" w:sz="4" w:space="0" w:color="auto"/>
              <w:right w:val="single" w:sz="4" w:space="0" w:color="auto"/>
            </w:tcBorders>
            <w:hideMark/>
          </w:tcPr>
          <w:p w14:paraId="14D24202" w14:textId="77777777" w:rsidR="005862A1" w:rsidRPr="007B308F" w:rsidRDefault="005862A1" w:rsidP="00CD589A">
            <w:pPr>
              <w:autoSpaceDE w:val="0"/>
              <w:autoSpaceDN w:val="0"/>
              <w:adjustRightInd w:val="0"/>
              <w:spacing w:after="0" w:line="240" w:lineRule="auto"/>
              <w:rPr>
                <w:rFonts w:ascii="Times New Roman" w:hAnsi="Times New Roman"/>
                <w:color w:val="000000"/>
                <w:sz w:val="24"/>
                <w:szCs w:val="24"/>
              </w:rPr>
            </w:pPr>
            <w:r w:rsidRPr="007B308F">
              <w:rPr>
                <w:rFonts w:ascii="Times New Roman" w:hAnsi="Times New Roman"/>
                <w:color w:val="000000"/>
                <w:sz w:val="24"/>
                <w:szCs w:val="24"/>
              </w:rPr>
              <w:t>СМИ</w:t>
            </w:r>
          </w:p>
        </w:tc>
        <w:tc>
          <w:tcPr>
            <w:tcW w:w="6245" w:type="dxa"/>
            <w:tcBorders>
              <w:top w:val="single" w:sz="4" w:space="0" w:color="auto"/>
              <w:left w:val="single" w:sz="4" w:space="0" w:color="auto"/>
              <w:bottom w:val="single" w:sz="4" w:space="0" w:color="auto"/>
              <w:right w:val="single" w:sz="4" w:space="0" w:color="auto"/>
            </w:tcBorders>
            <w:hideMark/>
          </w:tcPr>
          <w:p w14:paraId="613AFA5A"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Средства массовой информации</w:t>
            </w:r>
          </w:p>
        </w:tc>
      </w:tr>
      <w:tr w:rsidR="005862A1" w:rsidRPr="00593825" w14:paraId="04D84D09"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4534377C"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2</w:t>
            </w:r>
          </w:p>
        </w:tc>
        <w:tc>
          <w:tcPr>
            <w:tcW w:w="2207" w:type="dxa"/>
            <w:tcBorders>
              <w:top w:val="single" w:sz="4" w:space="0" w:color="auto"/>
              <w:left w:val="single" w:sz="4" w:space="0" w:color="auto"/>
              <w:bottom w:val="single" w:sz="4" w:space="0" w:color="auto"/>
              <w:right w:val="single" w:sz="4" w:space="0" w:color="auto"/>
            </w:tcBorders>
            <w:hideMark/>
          </w:tcPr>
          <w:p w14:paraId="7F415F05" w14:textId="77777777" w:rsidR="005862A1" w:rsidRPr="007B308F" w:rsidRDefault="005862A1" w:rsidP="00CD589A">
            <w:pPr>
              <w:autoSpaceDE w:val="0"/>
              <w:autoSpaceDN w:val="0"/>
              <w:adjustRightInd w:val="0"/>
              <w:spacing w:after="0" w:line="240" w:lineRule="auto"/>
              <w:rPr>
                <w:rFonts w:ascii="Times New Roman" w:hAnsi="Times New Roman"/>
                <w:color w:val="000000"/>
                <w:sz w:val="24"/>
                <w:szCs w:val="24"/>
              </w:rPr>
            </w:pPr>
            <w:r w:rsidRPr="007B308F">
              <w:rPr>
                <w:rFonts w:ascii="Times New Roman" w:hAnsi="Times New Roman"/>
                <w:color w:val="000000"/>
                <w:sz w:val="24"/>
                <w:szCs w:val="24"/>
              </w:rPr>
              <w:t>PR</w:t>
            </w:r>
          </w:p>
        </w:tc>
        <w:tc>
          <w:tcPr>
            <w:tcW w:w="6245" w:type="dxa"/>
            <w:tcBorders>
              <w:top w:val="single" w:sz="4" w:space="0" w:color="auto"/>
              <w:left w:val="single" w:sz="4" w:space="0" w:color="auto"/>
              <w:bottom w:val="single" w:sz="4" w:space="0" w:color="auto"/>
              <w:right w:val="single" w:sz="4" w:space="0" w:color="auto"/>
            </w:tcBorders>
            <w:hideMark/>
          </w:tcPr>
          <w:p w14:paraId="09E72DE4"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Связи с общественностью</w:t>
            </w:r>
          </w:p>
        </w:tc>
      </w:tr>
      <w:tr w:rsidR="005862A1" w:rsidRPr="00593825" w14:paraId="7610B054"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79101780"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3</w:t>
            </w:r>
          </w:p>
        </w:tc>
        <w:tc>
          <w:tcPr>
            <w:tcW w:w="2207" w:type="dxa"/>
            <w:tcBorders>
              <w:top w:val="single" w:sz="4" w:space="0" w:color="auto"/>
              <w:left w:val="single" w:sz="4" w:space="0" w:color="auto"/>
              <w:bottom w:val="single" w:sz="4" w:space="0" w:color="auto"/>
              <w:right w:val="single" w:sz="4" w:space="0" w:color="auto"/>
            </w:tcBorders>
            <w:hideMark/>
          </w:tcPr>
          <w:p w14:paraId="79628368" w14:textId="77777777" w:rsidR="005862A1" w:rsidRPr="007B308F" w:rsidRDefault="005862A1" w:rsidP="00CD589A">
            <w:pPr>
              <w:autoSpaceDE w:val="0"/>
              <w:autoSpaceDN w:val="0"/>
              <w:adjustRightInd w:val="0"/>
              <w:spacing w:after="0" w:line="240" w:lineRule="auto"/>
              <w:rPr>
                <w:rFonts w:ascii="Times New Roman" w:hAnsi="Times New Roman"/>
                <w:color w:val="000000"/>
                <w:sz w:val="24"/>
                <w:szCs w:val="24"/>
              </w:rPr>
            </w:pPr>
            <w:r w:rsidRPr="007B308F">
              <w:rPr>
                <w:rFonts w:ascii="Times New Roman" w:hAnsi="Times New Roman"/>
                <w:color w:val="000000"/>
                <w:sz w:val="24"/>
                <w:szCs w:val="24"/>
              </w:rPr>
              <w:t>АЭС</w:t>
            </w:r>
          </w:p>
        </w:tc>
        <w:tc>
          <w:tcPr>
            <w:tcW w:w="6245" w:type="dxa"/>
            <w:tcBorders>
              <w:top w:val="single" w:sz="4" w:space="0" w:color="auto"/>
              <w:left w:val="single" w:sz="4" w:space="0" w:color="auto"/>
              <w:bottom w:val="single" w:sz="4" w:space="0" w:color="auto"/>
              <w:right w:val="single" w:sz="4" w:space="0" w:color="auto"/>
            </w:tcBorders>
            <w:hideMark/>
          </w:tcPr>
          <w:p w14:paraId="53581B00"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Атомная электростанция</w:t>
            </w:r>
          </w:p>
        </w:tc>
      </w:tr>
      <w:tr w:rsidR="005862A1" w:rsidRPr="00593825" w14:paraId="59A07BC7"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794984D7"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4</w:t>
            </w:r>
          </w:p>
        </w:tc>
        <w:tc>
          <w:tcPr>
            <w:tcW w:w="2207" w:type="dxa"/>
            <w:tcBorders>
              <w:top w:val="single" w:sz="4" w:space="0" w:color="auto"/>
              <w:left w:val="single" w:sz="4" w:space="0" w:color="auto"/>
              <w:bottom w:val="single" w:sz="4" w:space="0" w:color="auto"/>
              <w:right w:val="single" w:sz="4" w:space="0" w:color="auto"/>
            </w:tcBorders>
            <w:hideMark/>
          </w:tcPr>
          <w:p w14:paraId="147A35E7" w14:textId="77777777" w:rsidR="005862A1" w:rsidRPr="000D0E88" w:rsidRDefault="005862A1" w:rsidP="00CD589A">
            <w:pPr>
              <w:autoSpaceDE w:val="0"/>
              <w:autoSpaceDN w:val="0"/>
              <w:adjustRightInd w:val="0"/>
              <w:spacing w:after="0" w:line="240" w:lineRule="auto"/>
              <w:rPr>
                <w:rFonts w:ascii="Times New Roman" w:hAnsi="Times New Roman"/>
                <w:color w:val="000000"/>
                <w:sz w:val="24"/>
                <w:szCs w:val="24"/>
              </w:rPr>
            </w:pPr>
            <w:r w:rsidRPr="007B308F">
              <w:rPr>
                <w:rFonts w:ascii="Times New Roman" w:hAnsi="Times New Roman"/>
                <w:bCs/>
                <w:iCs/>
                <w:sz w:val="24"/>
                <w:szCs w:val="24"/>
              </w:rPr>
              <w:t>ВВЭР</w:t>
            </w:r>
          </w:p>
        </w:tc>
        <w:tc>
          <w:tcPr>
            <w:tcW w:w="6245" w:type="dxa"/>
            <w:tcBorders>
              <w:top w:val="single" w:sz="4" w:space="0" w:color="auto"/>
              <w:left w:val="single" w:sz="4" w:space="0" w:color="auto"/>
              <w:bottom w:val="single" w:sz="4" w:space="0" w:color="auto"/>
              <w:right w:val="single" w:sz="4" w:space="0" w:color="auto"/>
            </w:tcBorders>
            <w:hideMark/>
          </w:tcPr>
          <w:p w14:paraId="2F7293E5"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Водо-водяной энергетический реактор</w:t>
            </w:r>
          </w:p>
        </w:tc>
      </w:tr>
      <w:tr w:rsidR="005862A1" w:rsidRPr="00593825" w14:paraId="3B92E2B6"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7CB954FC"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5</w:t>
            </w:r>
          </w:p>
        </w:tc>
        <w:tc>
          <w:tcPr>
            <w:tcW w:w="2207" w:type="dxa"/>
            <w:tcBorders>
              <w:top w:val="single" w:sz="4" w:space="0" w:color="auto"/>
              <w:left w:val="single" w:sz="4" w:space="0" w:color="auto"/>
              <w:bottom w:val="single" w:sz="4" w:space="0" w:color="auto"/>
              <w:right w:val="single" w:sz="4" w:space="0" w:color="auto"/>
            </w:tcBorders>
            <w:hideMark/>
          </w:tcPr>
          <w:p w14:paraId="6CFE43A0" w14:textId="77777777" w:rsidR="005862A1" w:rsidRPr="007B308F" w:rsidRDefault="005862A1" w:rsidP="00CD589A">
            <w:pPr>
              <w:autoSpaceDE w:val="0"/>
              <w:autoSpaceDN w:val="0"/>
              <w:adjustRightInd w:val="0"/>
              <w:spacing w:after="0" w:line="240" w:lineRule="auto"/>
              <w:rPr>
                <w:rFonts w:ascii="Times New Roman" w:hAnsi="Times New Roman"/>
                <w:bCs/>
                <w:iCs/>
                <w:sz w:val="24"/>
                <w:szCs w:val="24"/>
              </w:rPr>
            </w:pPr>
            <w:r w:rsidRPr="007B308F">
              <w:rPr>
                <w:rFonts w:ascii="Times New Roman" w:hAnsi="Times New Roman"/>
                <w:bCs/>
                <w:iCs/>
                <w:sz w:val="24"/>
                <w:szCs w:val="24"/>
              </w:rPr>
              <w:t>ОЯТ</w:t>
            </w:r>
          </w:p>
        </w:tc>
        <w:tc>
          <w:tcPr>
            <w:tcW w:w="6245" w:type="dxa"/>
            <w:tcBorders>
              <w:top w:val="single" w:sz="4" w:space="0" w:color="auto"/>
              <w:left w:val="single" w:sz="4" w:space="0" w:color="auto"/>
              <w:bottom w:val="single" w:sz="4" w:space="0" w:color="auto"/>
              <w:right w:val="single" w:sz="4" w:space="0" w:color="auto"/>
            </w:tcBorders>
            <w:hideMark/>
          </w:tcPr>
          <w:p w14:paraId="71754988"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Отработанное ядерное топливо</w:t>
            </w:r>
          </w:p>
        </w:tc>
      </w:tr>
      <w:tr w:rsidR="005862A1" w:rsidRPr="00593825" w14:paraId="4A2BE912"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0D104726"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6</w:t>
            </w:r>
          </w:p>
        </w:tc>
        <w:tc>
          <w:tcPr>
            <w:tcW w:w="2207" w:type="dxa"/>
            <w:tcBorders>
              <w:top w:val="single" w:sz="4" w:space="0" w:color="auto"/>
              <w:left w:val="single" w:sz="4" w:space="0" w:color="auto"/>
              <w:bottom w:val="single" w:sz="4" w:space="0" w:color="auto"/>
              <w:right w:val="single" w:sz="4" w:space="0" w:color="auto"/>
            </w:tcBorders>
            <w:hideMark/>
          </w:tcPr>
          <w:p w14:paraId="448626EA" w14:textId="77777777" w:rsidR="005862A1" w:rsidRPr="007B308F" w:rsidRDefault="005862A1" w:rsidP="00CD589A">
            <w:pPr>
              <w:autoSpaceDE w:val="0"/>
              <w:autoSpaceDN w:val="0"/>
              <w:adjustRightInd w:val="0"/>
              <w:spacing w:after="0" w:line="240" w:lineRule="auto"/>
              <w:rPr>
                <w:rFonts w:ascii="Times New Roman" w:hAnsi="Times New Roman"/>
                <w:bCs/>
                <w:iCs/>
                <w:sz w:val="24"/>
                <w:szCs w:val="24"/>
              </w:rPr>
            </w:pPr>
            <w:r w:rsidRPr="007B308F">
              <w:rPr>
                <w:rFonts w:ascii="Times New Roman" w:hAnsi="Times New Roman"/>
                <w:bCs/>
                <w:iCs/>
                <w:sz w:val="24"/>
                <w:szCs w:val="24"/>
              </w:rPr>
              <w:t>РАО</w:t>
            </w:r>
          </w:p>
        </w:tc>
        <w:tc>
          <w:tcPr>
            <w:tcW w:w="6245" w:type="dxa"/>
            <w:tcBorders>
              <w:top w:val="single" w:sz="4" w:space="0" w:color="auto"/>
              <w:left w:val="single" w:sz="4" w:space="0" w:color="auto"/>
              <w:bottom w:val="single" w:sz="4" w:space="0" w:color="auto"/>
              <w:right w:val="single" w:sz="4" w:space="0" w:color="auto"/>
            </w:tcBorders>
            <w:hideMark/>
          </w:tcPr>
          <w:p w14:paraId="698FBBFE"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Радиоактивные отходы</w:t>
            </w:r>
          </w:p>
        </w:tc>
      </w:tr>
      <w:tr w:rsidR="005862A1" w:rsidRPr="00593825" w14:paraId="406E6BF8"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119943AA"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7</w:t>
            </w:r>
          </w:p>
        </w:tc>
        <w:tc>
          <w:tcPr>
            <w:tcW w:w="2207" w:type="dxa"/>
            <w:tcBorders>
              <w:top w:val="single" w:sz="4" w:space="0" w:color="auto"/>
              <w:left w:val="single" w:sz="4" w:space="0" w:color="auto"/>
              <w:bottom w:val="single" w:sz="4" w:space="0" w:color="auto"/>
              <w:right w:val="single" w:sz="4" w:space="0" w:color="auto"/>
            </w:tcBorders>
            <w:hideMark/>
          </w:tcPr>
          <w:p w14:paraId="3FC5885B" w14:textId="77777777" w:rsidR="005862A1" w:rsidRPr="007B308F" w:rsidRDefault="005862A1" w:rsidP="00CD589A">
            <w:pPr>
              <w:autoSpaceDE w:val="0"/>
              <w:autoSpaceDN w:val="0"/>
              <w:adjustRightInd w:val="0"/>
              <w:spacing w:after="0" w:line="240" w:lineRule="auto"/>
              <w:rPr>
                <w:rFonts w:ascii="Times New Roman" w:hAnsi="Times New Roman"/>
                <w:bCs/>
                <w:iCs/>
                <w:sz w:val="24"/>
                <w:szCs w:val="24"/>
              </w:rPr>
            </w:pPr>
            <w:r w:rsidRPr="007B308F">
              <w:rPr>
                <w:rFonts w:ascii="Times New Roman" w:hAnsi="Times New Roman"/>
                <w:bCs/>
                <w:iCs/>
                <w:sz w:val="24"/>
                <w:szCs w:val="24"/>
              </w:rPr>
              <w:t>МАГАТЭ</w:t>
            </w:r>
          </w:p>
        </w:tc>
        <w:tc>
          <w:tcPr>
            <w:tcW w:w="6245" w:type="dxa"/>
            <w:tcBorders>
              <w:top w:val="single" w:sz="4" w:space="0" w:color="auto"/>
              <w:left w:val="single" w:sz="4" w:space="0" w:color="auto"/>
              <w:bottom w:val="single" w:sz="4" w:space="0" w:color="auto"/>
              <w:right w:val="single" w:sz="4" w:space="0" w:color="auto"/>
            </w:tcBorders>
            <w:hideMark/>
          </w:tcPr>
          <w:p w14:paraId="180CDC5C"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Международное агентство по атомной энергии</w:t>
            </w:r>
          </w:p>
        </w:tc>
      </w:tr>
      <w:tr w:rsidR="005862A1" w:rsidRPr="00593825" w14:paraId="562EFA99"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6730EBEC"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8</w:t>
            </w:r>
          </w:p>
        </w:tc>
        <w:tc>
          <w:tcPr>
            <w:tcW w:w="2207" w:type="dxa"/>
            <w:tcBorders>
              <w:top w:val="single" w:sz="4" w:space="0" w:color="auto"/>
              <w:left w:val="single" w:sz="4" w:space="0" w:color="auto"/>
              <w:bottom w:val="single" w:sz="4" w:space="0" w:color="auto"/>
              <w:right w:val="single" w:sz="4" w:space="0" w:color="auto"/>
            </w:tcBorders>
            <w:hideMark/>
          </w:tcPr>
          <w:p w14:paraId="5AD7ACFA" w14:textId="77777777" w:rsidR="005862A1" w:rsidRPr="007B308F" w:rsidRDefault="005862A1" w:rsidP="00CD589A">
            <w:pPr>
              <w:autoSpaceDE w:val="0"/>
              <w:autoSpaceDN w:val="0"/>
              <w:adjustRightInd w:val="0"/>
              <w:spacing w:after="0" w:line="240" w:lineRule="auto"/>
              <w:rPr>
                <w:rFonts w:ascii="Times New Roman" w:hAnsi="Times New Roman"/>
                <w:bCs/>
                <w:iCs/>
                <w:sz w:val="24"/>
                <w:szCs w:val="24"/>
              </w:rPr>
            </w:pPr>
            <w:r w:rsidRPr="007B308F">
              <w:rPr>
                <w:rFonts w:ascii="Times New Roman" w:hAnsi="Times New Roman"/>
                <w:bCs/>
                <w:iCs/>
                <w:sz w:val="24"/>
                <w:szCs w:val="24"/>
              </w:rPr>
              <w:t>WANO</w:t>
            </w:r>
          </w:p>
        </w:tc>
        <w:tc>
          <w:tcPr>
            <w:tcW w:w="6245" w:type="dxa"/>
            <w:tcBorders>
              <w:top w:val="single" w:sz="4" w:space="0" w:color="auto"/>
              <w:left w:val="single" w:sz="4" w:space="0" w:color="auto"/>
              <w:bottom w:val="single" w:sz="4" w:space="0" w:color="auto"/>
              <w:right w:val="single" w:sz="4" w:space="0" w:color="auto"/>
            </w:tcBorders>
            <w:hideMark/>
          </w:tcPr>
          <w:p w14:paraId="1F13D068"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Всемирная ассоциация операторов атомных электростанций</w:t>
            </w:r>
          </w:p>
        </w:tc>
      </w:tr>
      <w:tr w:rsidR="005862A1" w:rsidRPr="00593825" w14:paraId="54D39AC8"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6350B119"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9</w:t>
            </w:r>
          </w:p>
        </w:tc>
        <w:tc>
          <w:tcPr>
            <w:tcW w:w="2207" w:type="dxa"/>
            <w:tcBorders>
              <w:top w:val="single" w:sz="4" w:space="0" w:color="auto"/>
              <w:left w:val="single" w:sz="4" w:space="0" w:color="auto"/>
              <w:bottom w:val="single" w:sz="4" w:space="0" w:color="auto"/>
              <w:right w:val="single" w:sz="4" w:space="0" w:color="auto"/>
            </w:tcBorders>
            <w:hideMark/>
          </w:tcPr>
          <w:p w14:paraId="29A6ED0A" w14:textId="77777777" w:rsidR="005862A1" w:rsidRPr="007B308F" w:rsidRDefault="005862A1" w:rsidP="00CD589A">
            <w:pPr>
              <w:autoSpaceDE w:val="0"/>
              <w:autoSpaceDN w:val="0"/>
              <w:adjustRightInd w:val="0"/>
              <w:spacing w:after="0" w:line="240" w:lineRule="auto"/>
              <w:rPr>
                <w:rFonts w:ascii="Times New Roman" w:hAnsi="Times New Roman"/>
                <w:bCs/>
                <w:iCs/>
                <w:sz w:val="24"/>
                <w:szCs w:val="24"/>
              </w:rPr>
            </w:pPr>
            <w:r w:rsidRPr="007B308F">
              <w:rPr>
                <w:rFonts w:ascii="Times New Roman" w:hAnsi="Times New Roman"/>
                <w:bCs/>
                <w:iCs/>
                <w:sz w:val="24"/>
                <w:szCs w:val="24"/>
              </w:rPr>
              <w:t>РФ</w:t>
            </w:r>
          </w:p>
        </w:tc>
        <w:tc>
          <w:tcPr>
            <w:tcW w:w="6245" w:type="dxa"/>
            <w:tcBorders>
              <w:top w:val="single" w:sz="4" w:space="0" w:color="auto"/>
              <w:left w:val="single" w:sz="4" w:space="0" w:color="auto"/>
              <w:bottom w:val="single" w:sz="4" w:space="0" w:color="auto"/>
              <w:right w:val="single" w:sz="4" w:space="0" w:color="auto"/>
            </w:tcBorders>
            <w:hideMark/>
          </w:tcPr>
          <w:p w14:paraId="03E07420"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Российская Федерация</w:t>
            </w:r>
          </w:p>
        </w:tc>
      </w:tr>
      <w:tr w:rsidR="005862A1" w:rsidRPr="00593825" w14:paraId="083E8AF8"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tcPr>
          <w:p w14:paraId="54E5DC79" w14:textId="77777777" w:rsidR="005862A1" w:rsidRPr="000D0E88" w:rsidRDefault="005862A1" w:rsidP="00CD589A">
            <w:pPr>
              <w:spacing w:after="0" w:line="240" w:lineRule="auto"/>
              <w:rPr>
                <w:rFonts w:ascii="Times New Roman" w:hAnsi="Times New Roman"/>
                <w:color w:val="000000"/>
                <w:sz w:val="24"/>
                <w:szCs w:val="24"/>
                <w:lang w:val="en-US"/>
              </w:rPr>
            </w:pPr>
            <w:r w:rsidRPr="009D6A82">
              <w:rPr>
                <w:rFonts w:ascii="Times New Roman" w:hAnsi="Times New Roman"/>
                <w:color w:val="000000"/>
                <w:sz w:val="24"/>
                <w:szCs w:val="24"/>
                <w:lang w:val="en-US"/>
              </w:rPr>
              <w:t>1</w:t>
            </w:r>
            <w:r w:rsidRPr="007B308F">
              <w:rPr>
                <w:rFonts w:ascii="Times New Roman" w:hAnsi="Times New Roman"/>
                <w:color w:val="000000"/>
                <w:sz w:val="24"/>
                <w:szCs w:val="24"/>
              </w:rPr>
              <w:t>0</w:t>
            </w:r>
          </w:p>
        </w:tc>
        <w:tc>
          <w:tcPr>
            <w:tcW w:w="2207" w:type="dxa"/>
            <w:tcBorders>
              <w:top w:val="single" w:sz="4" w:space="0" w:color="auto"/>
              <w:left w:val="single" w:sz="4" w:space="0" w:color="auto"/>
              <w:bottom w:val="single" w:sz="4" w:space="0" w:color="auto"/>
              <w:right w:val="single" w:sz="4" w:space="0" w:color="auto"/>
            </w:tcBorders>
          </w:tcPr>
          <w:p w14:paraId="1147E46D" w14:textId="77777777" w:rsidR="005862A1" w:rsidRPr="00593825" w:rsidRDefault="005862A1" w:rsidP="00CD589A">
            <w:pPr>
              <w:autoSpaceDE w:val="0"/>
              <w:autoSpaceDN w:val="0"/>
              <w:adjustRightInd w:val="0"/>
              <w:spacing w:after="0" w:line="240" w:lineRule="auto"/>
              <w:rPr>
                <w:rFonts w:ascii="Times New Roman" w:hAnsi="Times New Roman"/>
                <w:bCs/>
                <w:iCs/>
                <w:sz w:val="24"/>
                <w:szCs w:val="24"/>
              </w:rPr>
            </w:pPr>
            <w:r w:rsidRPr="00593825">
              <w:rPr>
                <w:rFonts w:ascii="Times New Roman" w:hAnsi="Times New Roman"/>
                <w:bCs/>
                <w:iCs/>
                <w:sz w:val="24"/>
                <w:szCs w:val="24"/>
              </w:rPr>
              <w:t>ОАЭ</w:t>
            </w:r>
          </w:p>
        </w:tc>
        <w:tc>
          <w:tcPr>
            <w:tcW w:w="6245" w:type="dxa"/>
            <w:tcBorders>
              <w:top w:val="single" w:sz="4" w:space="0" w:color="auto"/>
              <w:left w:val="single" w:sz="4" w:space="0" w:color="auto"/>
              <w:bottom w:val="single" w:sz="4" w:space="0" w:color="auto"/>
              <w:right w:val="single" w:sz="4" w:space="0" w:color="auto"/>
            </w:tcBorders>
          </w:tcPr>
          <w:p w14:paraId="0E12F49B"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Объединенные Арабские Эмираты</w:t>
            </w:r>
          </w:p>
        </w:tc>
      </w:tr>
      <w:tr w:rsidR="005862A1" w:rsidRPr="00593825" w14:paraId="2284A44B"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62660975" w14:textId="77777777" w:rsidR="005862A1" w:rsidRPr="007B308F"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lang w:val="en-US"/>
              </w:rPr>
              <w:t>1</w:t>
            </w:r>
            <w:r w:rsidRPr="007B308F">
              <w:rPr>
                <w:rFonts w:ascii="Times New Roman" w:hAnsi="Times New Roman"/>
                <w:color w:val="000000"/>
                <w:sz w:val="24"/>
                <w:szCs w:val="24"/>
              </w:rPr>
              <w:t>1</w:t>
            </w:r>
          </w:p>
        </w:tc>
        <w:tc>
          <w:tcPr>
            <w:tcW w:w="2207" w:type="dxa"/>
            <w:tcBorders>
              <w:top w:val="single" w:sz="4" w:space="0" w:color="auto"/>
              <w:left w:val="single" w:sz="4" w:space="0" w:color="auto"/>
              <w:bottom w:val="single" w:sz="4" w:space="0" w:color="auto"/>
              <w:right w:val="single" w:sz="4" w:space="0" w:color="auto"/>
            </w:tcBorders>
            <w:hideMark/>
          </w:tcPr>
          <w:p w14:paraId="7F85C4A3" w14:textId="77777777" w:rsidR="005862A1" w:rsidRPr="000D0E88" w:rsidRDefault="005862A1" w:rsidP="00CD589A">
            <w:pPr>
              <w:autoSpaceDE w:val="0"/>
              <w:autoSpaceDN w:val="0"/>
              <w:adjustRightInd w:val="0"/>
              <w:spacing w:after="0" w:line="240" w:lineRule="auto"/>
              <w:rPr>
                <w:rFonts w:ascii="Times New Roman" w:hAnsi="Times New Roman"/>
                <w:bCs/>
                <w:iCs/>
                <w:sz w:val="24"/>
                <w:szCs w:val="24"/>
              </w:rPr>
            </w:pPr>
            <w:r w:rsidRPr="000D0E88">
              <w:rPr>
                <w:rFonts w:ascii="Times New Roman" w:hAnsi="Times New Roman"/>
                <w:bCs/>
                <w:iCs/>
                <w:sz w:val="24"/>
                <w:szCs w:val="24"/>
              </w:rPr>
              <w:t>Отчетный период</w:t>
            </w:r>
          </w:p>
        </w:tc>
        <w:tc>
          <w:tcPr>
            <w:tcW w:w="6245" w:type="dxa"/>
            <w:tcBorders>
              <w:top w:val="single" w:sz="4" w:space="0" w:color="auto"/>
              <w:left w:val="single" w:sz="4" w:space="0" w:color="auto"/>
              <w:bottom w:val="single" w:sz="4" w:space="0" w:color="auto"/>
              <w:right w:val="single" w:sz="4" w:space="0" w:color="auto"/>
            </w:tcBorders>
            <w:hideMark/>
          </w:tcPr>
          <w:p w14:paraId="49D59A13"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 xml:space="preserve">Период, применяемый для определения периодичности оплаты, включающий оказание услуг в течение 3 (трех) месяцев </w:t>
            </w:r>
          </w:p>
        </w:tc>
      </w:tr>
      <w:tr w:rsidR="005862A1" w:rsidRPr="00593825" w14:paraId="4BE2339A"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559F9F78"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12</w:t>
            </w:r>
          </w:p>
        </w:tc>
        <w:tc>
          <w:tcPr>
            <w:tcW w:w="2207" w:type="dxa"/>
            <w:tcBorders>
              <w:top w:val="single" w:sz="4" w:space="0" w:color="auto"/>
              <w:left w:val="single" w:sz="4" w:space="0" w:color="auto"/>
              <w:bottom w:val="single" w:sz="4" w:space="0" w:color="auto"/>
              <w:right w:val="single" w:sz="4" w:space="0" w:color="auto"/>
            </w:tcBorders>
            <w:hideMark/>
          </w:tcPr>
          <w:p w14:paraId="67B5B0B5" w14:textId="77777777" w:rsidR="005862A1" w:rsidRPr="000D0E88" w:rsidRDefault="005862A1" w:rsidP="00CD589A">
            <w:pPr>
              <w:autoSpaceDE w:val="0"/>
              <w:autoSpaceDN w:val="0"/>
              <w:adjustRightInd w:val="0"/>
              <w:spacing w:after="0" w:line="240" w:lineRule="auto"/>
              <w:rPr>
                <w:rFonts w:ascii="Times New Roman" w:hAnsi="Times New Roman"/>
                <w:bCs/>
                <w:iCs/>
                <w:sz w:val="24"/>
                <w:szCs w:val="24"/>
              </w:rPr>
            </w:pPr>
            <w:r w:rsidRPr="007B308F">
              <w:rPr>
                <w:rFonts w:ascii="Times New Roman" w:hAnsi="Times New Roman"/>
                <w:color w:val="000000"/>
                <w:sz w:val="24"/>
                <w:szCs w:val="24"/>
              </w:rPr>
              <w:t>Кризисные коммуникации</w:t>
            </w:r>
          </w:p>
        </w:tc>
        <w:tc>
          <w:tcPr>
            <w:tcW w:w="6245" w:type="dxa"/>
            <w:tcBorders>
              <w:top w:val="single" w:sz="4" w:space="0" w:color="auto"/>
              <w:left w:val="single" w:sz="4" w:space="0" w:color="auto"/>
              <w:bottom w:val="single" w:sz="4" w:space="0" w:color="auto"/>
              <w:right w:val="single" w:sz="4" w:space="0" w:color="auto"/>
            </w:tcBorders>
            <w:hideMark/>
          </w:tcPr>
          <w:p w14:paraId="40490218"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комплекс информационно - коммуникативных мероприятий, направленных на минимизацию ущерба для имиджа организации в условиях кризиса</w:t>
            </w:r>
          </w:p>
        </w:tc>
      </w:tr>
      <w:tr w:rsidR="005862A1" w:rsidRPr="00593825" w14:paraId="44574D48"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3FE26F77"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13</w:t>
            </w:r>
          </w:p>
        </w:tc>
        <w:tc>
          <w:tcPr>
            <w:tcW w:w="2207" w:type="dxa"/>
            <w:tcBorders>
              <w:top w:val="single" w:sz="4" w:space="0" w:color="auto"/>
              <w:left w:val="single" w:sz="4" w:space="0" w:color="auto"/>
              <w:bottom w:val="single" w:sz="4" w:space="0" w:color="auto"/>
              <w:right w:val="single" w:sz="4" w:space="0" w:color="auto"/>
            </w:tcBorders>
            <w:hideMark/>
          </w:tcPr>
          <w:p w14:paraId="6CDAFDDF" w14:textId="77777777" w:rsidR="005862A1" w:rsidRPr="007B308F" w:rsidRDefault="005862A1" w:rsidP="00CD589A">
            <w:pPr>
              <w:autoSpaceDE w:val="0"/>
              <w:autoSpaceDN w:val="0"/>
              <w:adjustRightInd w:val="0"/>
              <w:spacing w:after="0" w:line="240" w:lineRule="auto"/>
              <w:rPr>
                <w:rFonts w:ascii="Times New Roman" w:hAnsi="Times New Roman"/>
                <w:color w:val="000000"/>
                <w:sz w:val="24"/>
                <w:szCs w:val="24"/>
              </w:rPr>
            </w:pPr>
            <w:r w:rsidRPr="007B308F">
              <w:rPr>
                <w:rFonts w:ascii="Times New Roman" w:hAnsi="Times New Roman"/>
                <w:color w:val="000000"/>
                <w:sz w:val="24"/>
                <w:szCs w:val="24"/>
              </w:rPr>
              <w:t>Информационная угроза</w:t>
            </w:r>
          </w:p>
        </w:tc>
        <w:tc>
          <w:tcPr>
            <w:tcW w:w="6245" w:type="dxa"/>
            <w:tcBorders>
              <w:top w:val="single" w:sz="4" w:space="0" w:color="auto"/>
              <w:left w:val="single" w:sz="4" w:space="0" w:color="auto"/>
              <w:bottom w:val="single" w:sz="4" w:space="0" w:color="auto"/>
              <w:right w:val="single" w:sz="4" w:space="0" w:color="auto"/>
            </w:tcBorders>
            <w:hideMark/>
          </w:tcPr>
          <w:p w14:paraId="284A4574"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потенциально возможное событие, действие, материал в СМИ или других открытых источниках, которое может оказать негативное влияние на реализацию бизнес-задач и целей организаций</w:t>
            </w:r>
          </w:p>
        </w:tc>
      </w:tr>
      <w:tr w:rsidR="005862A1" w:rsidRPr="00593825" w14:paraId="4AF68218"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643C8A56"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14</w:t>
            </w:r>
          </w:p>
        </w:tc>
        <w:tc>
          <w:tcPr>
            <w:tcW w:w="2207" w:type="dxa"/>
            <w:tcBorders>
              <w:top w:val="single" w:sz="4" w:space="0" w:color="auto"/>
              <w:left w:val="single" w:sz="4" w:space="0" w:color="auto"/>
              <w:bottom w:val="single" w:sz="4" w:space="0" w:color="auto"/>
              <w:right w:val="single" w:sz="4" w:space="0" w:color="auto"/>
            </w:tcBorders>
            <w:hideMark/>
          </w:tcPr>
          <w:p w14:paraId="0193F484" w14:textId="77777777" w:rsidR="005862A1" w:rsidRPr="007B308F" w:rsidRDefault="005862A1" w:rsidP="00CD589A">
            <w:pPr>
              <w:autoSpaceDE w:val="0"/>
              <w:autoSpaceDN w:val="0"/>
              <w:adjustRightInd w:val="0"/>
              <w:spacing w:after="0" w:line="240" w:lineRule="auto"/>
              <w:rPr>
                <w:rFonts w:ascii="Times New Roman" w:hAnsi="Times New Roman"/>
                <w:color w:val="000000"/>
                <w:sz w:val="24"/>
                <w:szCs w:val="24"/>
              </w:rPr>
            </w:pPr>
            <w:r w:rsidRPr="007B308F">
              <w:rPr>
                <w:rFonts w:ascii="Times New Roman" w:hAnsi="Times New Roman"/>
                <w:color w:val="000000"/>
                <w:sz w:val="24"/>
                <w:szCs w:val="24"/>
              </w:rPr>
              <w:t>Оперативное оповещение</w:t>
            </w:r>
          </w:p>
        </w:tc>
        <w:tc>
          <w:tcPr>
            <w:tcW w:w="6245" w:type="dxa"/>
            <w:tcBorders>
              <w:top w:val="single" w:sz="4" w:space="0" w:color="auto"/>
              <w:left w:val="single" w:sz="4" w:space="0" w:color="auto"/>
              <w:bottom w:val="single" w:sz="4" w:space="0" w:color="auto"/>
              <w:right w:val="single" w:sz="4" w:space="0" w:color="auto"/>
            </w:tcBorders>
            <w:hideMark/>
          </w:tcPr>
          <w:p w14:paraId="24181551"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Своевременное информирование Заказчика, осуществленное незамедлительно после получения информации Исполнителем, в режиме реального времени или не позднее 1 часа с момента обнаружения события/получения информации.</w:t>
            </w:r>
          </w:p>
        </w:tc>
      </w:tr>
      <w:tr w:rsidR="005862A1" w:rsidRPr="00593825" w14:paraId="1EBB6FA7" w14:textId="77777777" w:rsidTr="00267FE2">
        <w:trPr>
          <w:trHeight w:val="400"/>
        </w:trPr>
        <w:tc>
          <w:tcPr>
            <w:tcW w:w="649" w:type="dxa"/>
            <w:tcBorders>
              <w:top w:val="single" w:sz="4" w:space="0" w:color="auto"/>
              <w:left w:val="single" w:sz="4" w:space="0" w:color="auto"/>
              <w:bottom w:val="single" w:sz="4" w:space="0" w:color="auto"/>
              <w:right w:val="single" w:sz="4" w:space="0" w:color="auto"/>
            </w:tcBorders>
            <w:hideMark/>
          </w:tcPr>
          <w:p w14:paraId="6DE9A480"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15</w:t>
            </w:r>
          </w:p>
        </w:tc>
        <w:tc>
          <w:tcPr>
            <w:tcW w:w="2207" w:type="dxa"/>
            <w:tcBorders>
              <w:top w:val="single" w:sz="4" w:space="0" w:color="auto"/>
              <w:left w:val="single" w:sz="4" w:space="0" w:color="auto"/>
              <w:bottom w:val="single" w:sz="4" w:space="0" w:color="auto"/>
              <w:right w:val="single" w:sz="4" w:space="0" w:color="auto"/>
            </w:tcBorders>
            <w:hideMark/>
          </w:tcPr>
          <w:p w14:paraId="3758B97D" w14:textId="77777777" w:rsidR="005862A1" w:rsidRPr="007B308F" w:rsidRDefault="005862A1" w:rsidP="00CD589A">
            <w:pPr>
              <w:autoSpaceDE w:val="0"/>
              <w:autoSpaceDN w:val="0"/>
              <w:adjustRightInd w:val="0"/>
              <w:spacing w:after="0" w:line="240" w:lineRule="auto"/>
              <w:rPr>
                <w:rFonts w:ascii="Times New Roman" w:hAnsi="Times New Roman"/>
                <w:color w:val="000000"/>
                <w:sz w:val="24"/>
                <w:szCs w:val="24"/>
              </w:rPr>
            </w:pPr>
            <w:r w:rsidRPr="007B308F">
              <w:rPr>
                <w:rFonts w:ascii="Times New Roman" w:hAnsi="Times New Roman"/>
                <w:color w:val="000000"/>
                <w:sz w:val="24"/>
                <w:szCs w:val="24"/>
              </w:rPr>
              <w:t>Предприятия российской атомной отрасли</w:t>
            </w:r>
          </w:p>
        </w:tc>
        <w:tc>
          <w:tcPr>
            <w:tcW w:w="6245" w:type="dxa"/>
            <w:tcBorders>
              <w:top w:val="single" w:sz="4" w:space="0" w:color="auto"/>
              <w:left w:val="single" w:sz="4" w:space="0" w:color="auto"/>
              <w:bottom w:val="single" w:sz="4" w:space="0" w:color="auto"/>
              <w:right w:val="single" w:sz="4" w:space="0" w:color="auto"/>
            </w:tcBorders>
            <w:hideMark/>
          </w:tcPr>
          <w:p w14:paraId="61D0B4F8" w14:textId="77777777" w:rsidR="005862A1" w:rsidRPr="00593825" w:rsidRDefault="005862A1" w:rsidP="00CD589A">
            <w:pPr>
              <w:spacing w:after="0" w:line="240" w:lineRule="auto"/>
              <w:rPr>
                <w:rFonts w:ascii="Times New Roman" w:hAnsi="Times New Roman"/>
                <w:color w:val="000000"/>
                <w:sz w:val="24"/>
                <w:szCs w:val="24"/>
              </w:rPr>
            </w:pPr>
            <w:r w:rsidRPr="00593825">
              <w:rPr>
                <w:rFonts w:ascii="Times New Roman" w:hAnsi="Times New Roman"/>
                <w:color w:val="000000"/>
                <w:sz w:val="24"/>
                <w:szCs w:val="24"/>
              </w:rPr>
              <w:t>Любые предприятия Госкорпорации «Росатом», включая предприятия, акционерами которых являются предприятия Госкорпорации «Росатом»</w:t>
            </w:r>
          </w:p>
        </w:tc>
      </w:tr>
    </w:tbl>
    <w:p w14:paraId="17B7202E" w14:textId="77777777" w:rsidR="005862A1" w:rsidRPr="003076E4" w:rsidRDefault="005862A1" w:rsidP="005862A1">
      <w:pPr>
        <w:spacing w:after="0" w:line="240" w:lineRule="auto"/>
        <w:jc w:val="center"/>
        <w:rPr>
          <w:rFonts w:ascii="Times New Roman" w:hAnsi="Times New Roman"/>
          <w:color w:val="000000"/>
          <w:sz w:val="24"/>
          <w:szCs w:val="24"/>
        </w:rPr>
      </w:pPr>
    </w:p>
    <w:p w14:paraId="675A3543" w14:textId="77777777" w:rsidR="005862A1" w:rsidRPr="003076E4" w:rsidRDefault="005862A1" w:rsidP="005862A1">
      <w:pPr>
        <w:spacing w:after="0" w:line="240" w:lineRule="auto"/>
        <w:jc w:val="center"/>
        <w:rPr>
          <w:rFonts w:ascii="Times New Roman" w:hAnsi="Times New Roman"/>
          <w:color w:val="000000"/>
          <w:sz w:val="24"/>
          <w:szCs w:val="24"/>
        </w:rPr>
      </w:pPr>
      <w:r w:rsidRPr="003076E4">
        <w:rPr>
          <w:rFonts w:ascii="Times New Roman" w:hAnsi="Times New Roman"/>
          <w:color w:val="000000"/>
          <w:sz w:val="24"/>
          <w:szCs w:val="24"/>
        </w:rPr>
        <w:t>РАЗДЕЛ 7. ПЕРЕЧЕНЬ ПРИЛОЖЕНИЙ</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4887"/>
        <w:gridCol w:w="2581"/>
      </w:tblGrid>
      <w:tr w:rsidR="005862A1" w:rsidRPr="00593825" w14:paraId="6916AE7E" w14:textId="77777777" w:rsidTr="00267FE2">
        <w:tc>
          <w:tcPr>
            <w:tcW w:w="1633" w:type="dxa"/>
            <w:tcBorders>
              <w:top w:val="single" w:sz="4" w:space="0" w:color="auto"/>
              <w:left w:val="single" w:sz="4" w:space="0" w:color="auto"/>
              <w:bottom w:val="single" w:sz="4" w:space="0" w:color="auto"/>
              <w:right w:val="single" w:sz="4" w:space="0" w:color="auto"/>
            </w:tcBorders>
            <w:hideMark/>
          </w:tcPr>
          <w:p w14:paraId="0ABA4028" w14:textId="77777777" w:rsidR="005862A1" w:rsidRPr="007B308F" w:rsidRDefault="005862A1" w:rsidP="00CD589A">
            <w:pPr>
              <w:spacing w:after="0" w:line="240" w:lineRule="auto"/>
              <w:jc w:val="center"/>
              <w:rPr>
                <w:rFonts w:ascii="Times New Roman" w:hAnsi="Times New Roman"/>
                <w:color w:val="000000"/>
                <w:sz w:val="24"/>
                <w:szCs w:val="24"/>
              </w:rPr>
            </w:pPr>
            <w:r w:rsidRPr="009D6A82">
              <w:rPr>
                <w:rFonts w:ascii="Times New Roman" w:hAnsi="Times New Roman"/>
                <w:color w:val="000000"/>
                <w:sz w:val="24"/>
                <w:szCs w:val="24"/>
              </w:rPr>
              <w:t>Номер прил</w:t>
            </w:r>
            <w:r w:rsidRPr="007B308F">
              <w:rPr>
                <w:rFonts w:ascii="Times New Roman" w:hAnsi="Times New Roman"/>
                <w:color w:val="000000"/>
                <w:sz w:val="24"/>
                <w:szCs w:val="24"/>
              </w:rPr>
              <w:t>ожения</w:t>
            </w:r>
          </w:p>
        </w:tc>
        <w:tc>
          <w:tcPr>
            <w:tcW w:w="4887" w:type="dxa"/>
            <w:tcBorders>
              <w:top w:val="single" w:sz="4" w:space="0" w:color="auto"/>
              <w:left w:val="single" w:sz="4" w:space="0" w:color="auto"/>
              <w:bottom w:val="single" w:sz="4" w:space="0" w:color="auto"/>
              <w:right w:val="single" w:sz="4" w:space="0" w:color="auto"/>
            </w:tcBorders>
            <w:hideMark/>
          </w:tcPr>
          <w:p w14:paraId="263BF8D4" w14:textId="77777777" w:rsidR="005862A1" w:rsidRPr="00593825" w:rsidRDefault="005862A1" w:rsidP="00CD589A">
            <w:pPr>
              <w:spacing w:after="0" w:line="240" w:lineRule="auto"/>
              <w:jc w:val="center"/>
              <w:rPr>
                <w:rFonts w:ascii="Times New Roman" w:hAnsi="Times New Roman"/>
                <w:color w:val="000000"/>
                <w:sz w:val="24"/>
                <w:szCs w:val="24"/>
              </w:rPr>
            </w:pPr>
            <w:r w:rsidRPr="00593825">
              <w:rPr>
                <w:rFonts w:ascii="Times New Roman" w:hAnsi="Times New Roman"/>
                <w:color w:val="000000"/>
                <w:sz w:val="24"/>
                <w:szCs w:val="24"/>
              </w:rPr>
              <w:t>Наименование приложения</w:t>
            </w:r>
          </w:p>
        </w:tc>
        <w:tc>
          <w:tcPr>
            <w:tcW w:w="2581" w:type="dxa"/>
            <w:tcBorders>
              <w:top w:val="single" w:sz="4" w:space="0" w:color="auto"/>
              <w:left w:val="single" w:sz="4" w:space="0" w:color="auto"/>
              <w:bottom w:val="single" w:sz="4" w:space="0" w:color="auto"/>
              <w:right w:val="single" w:sz="4" w:space="0" w:color="auto"/>
            </w:tcBorders>
            <w:hideMark/>
          </w:tcPr>
          <w:p w14:paraId="65C59CA1" w14:textId="77777777" w:rsidR="005862A1" w:rsidRPr="00593825" w:rsidRDefault="005862A1" w:rsidP="00CD589A">
            <w:pPr>
              <w:spacing w:after="0" w:line="240" w:lineRule="auto"/>
              <w:jc w:val="center"/>
              <w:rPr>
                <w:rFonts w:ascii="Times New Roman" w:hAnsi="Times New Roman"/>
                <w:color w:val="000000"/>
                <w:sz w:val="24"/>
                <w:szCs w:val="24"/>
              </w:rPr>
            </w:pPr>
            <w:r w:rsidRPr="00593825">
              <w:rPr>
                <w:rFonts w:ascii="Times New Roman" w:hAnsi="Times New Roman"/>
                <w:color w:val="000000"/>
                <w:sz w:val="24"/>
                <w:szCs w:val="24"/>
              </w:rPr>
              <w:t>Номер страницы</w:t>
            </w:r>
          </w:p>
        </w:tc>
      </w:tr>
      <w:tr w:rsidR="005862A1" w:rsidRPr="00593825" w14:paraId="42103EE9" w14:textId="77777777" w:rsidTr="00267FE2">
        <w:tc>
          <w:tcPr>
            <w:tcW w:w="9101" w:type="dxa"/>
            <w:gridSpan w:val="3"/>
            <w:tcBorders>
              <w:top w:val="single" w:sz="4" w:space="0" w:color="auto"/>
              <w:left w:val="single" w:sz="4" w:space="0" w:color="auto"/>
              <w:bottom w:val="single" w:sz="4" w:space="0" w:color="auto"/>
              <w:right w:val="single" w:sz="4" w:space="0" w:color="auto"/>
            </w:tcBorders>
            <w:vAlign w:val="center"/>
            <w:hideMark/>
          </w:tcPr>
          <w:p w14:paraId="26310818" w14:textId="77777777" w:rsidR="005862A1" w:rsidRPr="009D6A82" w:rsidRDefault="005862A1" w:rsidP="00CD589A">
            <w:pPr>
              <w:spacing w:after="0" w:line="240" w:lineRule="auto"/>
              <w:rPr>
                <w:rFonts w:ascii="Times New Roman" w:hAnsi="Times New Roman"/>
                <w:color w:val="000000"/>
                <w:sz w:val="24"/>
                <w:szCs w:val="24"/>
              </w:rPr>
            </w:pPr>
            <w:r w:rsidRPr="009D6A82">
              <w:rPr>
                <w:rFonts w:ascii="Times New Roman" w:hAnsi="Times New Roman"/>
                <w:color w:val="000000"/>
                <w:sz w:val="24"/>
                <w:szCs w:val="24"/>
              </w:rPr>
              <w:t>Приложения отсутствуют</w:t>
            </w:r>
          </w:p>
        </w:tc>
      </w:tr>
    </w:tbl>
    <w:p w14:paraId="044A4159" w14:textId="77777777" w:rsidR="005862A1" w:rsidRPr="009724DC" w:rsidRDefault="005862A1" w:rsidP="005862A1">
      <w:pPr>
        <w:rPr>
          <w:rFonts w:ascii="Times New Roman" w:hAnsi="Times New Roman"/>
        </w:rPr>
      </w:pPr>
    </w:p>
    <w:p w14:paraId="0A59AEDD"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sectPr w:rsidR="005553F7" w:rsidRPr="001E5F3F" w:rsidSect="005862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833E7" w14:textId="77777777" w:rsidR="00F143E3" w:rsidRDefault="00F143E3" w:rsidP="00F152F0">
      <w:pPr>
        <w:spacing w:after="0" w:line="240" w:lineRule="auto"/>
      </w:pPr>
      <w:r>
        <w:separator/>
      </w:r>
    </w:p>
  </w:endnote>
  <w:endnote w:type="continuationSeparator" w:id="0">
    <w:p w14:paraId="67F56C79" w14:textId="77777777" w:rsidR="00F143E3" w:rsidRDefault="00F143E3" w:rsidP="00F1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910157"/>
      <w:docPartObj>
        <w:docPartGallery w:val="Page Numbers (Bottom of Page)"/>
        <w:docPartUnique/>
      </w:docPartObj>
    </w:sdtPr>
    <w:sdtContent>
      <w:p w14:paraId="17A7574A" w14:textId="77777777" w:rsidR="005862A1" w:rsidRDefault="005862A1">
        <w:pPr>
          <w:pStyle w:val="Footer"/>
          <w:jc w:val="center"/>
        </w:pPr>
        <w:r>
          <w:fldChar w:fldCharType="begin"/>
        </w:r>
        <w:r>
          <w:instrText>PAGE   \* MERGEFORMAT</w:instrText>
        </w:r>
        <w:r>
          <w:fldChar w:fldCharType="separate"/>
        </w:r>
        <w:r>
          <w:rPr>
            <w:noProof/>
          </w:rPr>
          <w:t>30</w:t>
        </w:r>
        <w:r>
          <w:fldChar w:fldCharType="end"/>
        </w:r>
      </w:p>
    </w:sdtContent>
  </w:sdt>
  <w:p w14:paraId="09CC5F11" w14:textId="77777777" w:rsidR="005862A1" w:rsidRDefault="0058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3786F" w14:textId="77777777" w:rsidR="00F143E3" w:rsidRDefault="00F143E3" w:rsidP="00F152F0">
      <w:pPr>
        <w:spacing w:after="0" w:line="240" w:lineRule="auto"/>
      </w:pPr>
      <w:r>
        <w:separator/>
      </w:r>
    </w:p>
  </w:footnote>
  <w:footnote w:type="continuationSeparator" w:id="0">
    <w:p w14:paraId="1A152BFF" w14:textId="77777777" w:rsidR="00F143E3" w:rsidRDefault="00F143E3" w:rsidP="00F152F0">
      <w:pPr>
        <w:spacing w:after="0" w:line="240" w:lineRule="auto"/>
      </w:pPr>
      <w:r>
        <w:continuationSeparator/>
      </w:r>
    </w:p>
  </w:footnote>
  <w:footnote w:id="1">
    <w:p w14:paraId="2FB9987F" w14:textId="77777777" w:rsidR="005862A1" w:rsidRPr="003076E4" w:rsidRDefault="005862A1" w:rsidP="005862A1">
      <w:pPr>
        <w:pStyle w:val="FootnoteText"/>
        <w:rPr>
          <w:rFonts w:ascii="Times New Roman" w:hAnsi="Times New Roman"/>
          <w:lang w:val="en-US"/>
        </w:rPr>
      </w:pPr>
      <w:r w:rsidRPr="003076E4">
        <w:rPr>
          <w:rStyle w:val="FootnoteReference"/>
          <w:rFonts w:ascii="Times New Roman" w:hAnsi="Times New Roman"/>
        </w:rPr>
        <w:footnoteRef/>
      </w:r>
      <w:r w:rsidRPr="003076E4">
        <w:rPr>
          <w:rFonts w:ascii="Times New Roman" w:hAnsi="Times New Roman"/>
          <w:lang w:val="en-US"/>
        </w:rPr>
        <w:t xml:space="preserve"> The criteria what is important will be delivered to the Contractor along the way </w:t>
      </w:r>
    </w:p>
  </w:footnote>
  <w:footnote w:id="2">
    <w:p w14:paraId="7E1C1D92" w14:textId="77777777" w:rsidR="005862A1" w:rsidRPr="003076E4" w:rsidRDefault="005862A1" w:rsidP="005862A1">
      <w:pPr>
        <w:pStyle w:val="FootnoteText"/>
        <w:rPr>
          <w:rFonts w:ascii="Times New Roman" w:hAnsi="Times New Roman"/>
        </w:rPr>
      </w:pPr>
      <w:r>
        <w:rPr>
          <w:rStyle w:val="FootnoteReference"/>
        </w:rPr>
        <w:footnoteRef/>
      </w:r>
      <w:r>
        <w:t xml:space="preserve"> </w:t>
      </w:r>
      <w:r w:rsidRPr="003076E4">
        <w:rPr>
          <w:rFonts w:ascii="Times New Roman" w:hAnsi="Times New Roman"/>
        </w:rPr>
        <w:t>Критерии степени важности сообщаются Исполнителю в рабочем порядке.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3D3F"/>
    <w:multiLevelType w:val="hybridMultilevel"/>
    <w:tmpl w:val="B3147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67E64"/>
    <w:multiLevelType w:val="hybridMultilevel"/>
    <w:tmpl w:val="52005AF6"/>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0832834"/>
    <w:multiLevelType w:val="hybridMultilevel"/>
    <w:tmpl w:val="08F63CBC"/>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1D9F0994"/>
    <w:multiLevelType w:val="hybridMultilevel"/>
    <w:tmpl w:val="5DC8269A"/>
    <w:lvl w:ilvl="0" w:tplc="B1A8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9329C"/>
    <w:multiLevelType w:val="hybridMultilevel"/>
    <w:tmpl w:val="957678F6"/>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7" w15:restartNumberingAfterBreak="0">
    <w:nsid w:val="20010861"/>
    <w:multiLevelType w:val="hybridMultilevel"/>
    <w:tmpl w:val="6F7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D1AAA"/>
    <w:multiLevelType w:val="hybridMultilevel"/>
    <w:tmpl w:val="3A0C41A0"/>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B2139"/>
    <w:multiLevelType w:val="hybridMultilevel"/>
    <w:tmpl w:val="6002BA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73D15"/>
    <w:multiLevelType w:val="hybridMultilevel"/>
    <w:tmpl w:val="3F68C6E0"/>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1"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DBA7A37"/>
    <w:multiLevelType w:val="hybridMultilevel"/>
    <w:tmpl w:val="B72A46C0"/>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3" w15:restartNumberingAfterBreak="0">
    <w:nsid w:val="33CD74A2"/>
    <w:multiLevelType w:val="hybridMultilevel"/>
    <w:tmpl w:val="AB101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6C5348D"/>
    <w:multiLevelType w:val="hybridMultilevel"/>
    <w:tmpl w:val="2406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A9566C"/>
    <w:multiLevelType w:val="hybridMultilevel"/>
    <w:tmpl w:val="6D1C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8"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19"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620F35CF"/>
    <w:multiLevelType w:val="hybridMultilevel"/>
    <w:tmpl w:val="2B4A2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589729D"/>
    <w:multiLevelType w:val="hybridMultilevel"/>
    <w:tmpl w:val="1004B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A5BC1"/>
    <w:multiLevelType w:val="hybridMultilevel"/>
    <w:tmpl w:val="6ED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25" w15:restartNumberingAfterBreak="0">
    <w:nsid w:val="79AD21E4"/>
    <w:multiLevelType w:val="hybridMultilevel"/>
    <w:tmpl w:val="E612FE7C"/>
    <w:lvl w:ilvl="0" w:tplc="B7F85AC0">
      <w:start w:val="1"/>
      <w:numFmt w:val="bullet"/>
      <w:lvlText w:val=""/>
      <w:lvlJc w:val="left"/>
      <w:pPr>
        <w:tabs>
          <w:tab w:val="num" w:pos="1418"/>
        </w:tabs>
        <w:ind w:left="1418" w:hanging="360"/>
      </w:pPr>
      <w:rPr>
        <w:rFonts w:ascii="Symbol" w:hAnsi="Symbol" w:hint="default"/>
        <w:b w:val="0"/>
        <w:i w:val="0"/>
        <w:color w:val="auto"/>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403640"/>
    <w:multiLevelType w:val="hybridMultilevel"/>
    <w:tmpl w:val="354E7956"/>
    <w:lvl w:ilvl="0" w:tplc="4D120316">
      <w:numFmt w:val="bullet"/>
      <w:lvlText w:val="•"/>
      <w:lvlJc w:val="left"/>
      <w:pPr>
        <w:ind w:left="1247" w:hanging="360"/>
      </w:pPr>
      <w:rPr>
        <w:rFonts w:ascii="Times New Roman" w:eastAsia="Times New Roman" w:hAnsi="Times New Roman" w:cs="Times New Roman" w:hint="default"/>
      </w:rPr>
    </w:lvl>
    <w:lvl w:ilvl="1" w:tplc="4B902FE8">
      <w:numFmt w:val="bullet"/>
      <w:lvlText w:val=""/>
      <w:lvlJc w:val="left"/>
      <w:pPr>
        <w:ind w:left="1967" w:hanging="360"/>
      </w:pPr>
      <w:rPr>
        <w:rFonts w:ascii="Symbol" w:eastAsia="Times New Roman" w:hAnsi="Symbol" w:cs="Times New Roman"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7"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8" w15:restartNumberingAfterBreak="0">
    <w:nsid w:val="7BA36736"/>
    <w:multiLevelType w:val="hybridMultilevel"/>
    <w:tmpl w:val="3F504B9E"/>
    <w:lvl w:ilvl="0" w:tplc="0409000D">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8E3461"/>
    <w:multiLevelType w:val="hybridMultilevel"/>
    <w:tmpl w:val="7A128F70"/>
    <w:lvl w:ilvl="0" w:tplc="0409000D">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16"/>
  </w:num>
  <w:num w:numId="4">
    <w:abstractNumId w:val="13"/>
  </w:num>
  <w:num w:numId="5">
    <w:abstractNumId w:val="4"/>
  </w:num>
  <w:num w:numId="6">
    <w:abstractNumId w:val="11"/>
  </w:num>
  <w:num w:numId="7">
    <w:abstractNumId w:val="23"/>
  </w:num>
  <w:num w:numId="8">
    <w:abstractNumId w:val="24"/>
  </w:num>
  <w:num w:numId="9">
    <w:abstractNumId w:val="8"/>
  </w:num>
  <w:num w:numId="10">
    <w:abstractNumId w:val="22"/>
  </w:num>
  <w:num w:numId="11">
    <w:abstractNumId w:val="18"/>
  </w:num>
  <w:num w:numId="12">
    <w:abstractNumId w:val="2"/>
  </w:num>
  <w:num w:numId="13">
    <w:abstractNumId w:val="9"/>
  </w:num>
  <w:num w:numId="14">
    <w:abstractNumId w:val="19"/>
  </w:num>
  <w:num w:numId="15">
    <w:abstractNumId w:val="17"/>
  </w:num>
  <w:num w:numId="16">
    <w:abstractNumId w:val="7"/>
  </w:num>
  <w:num w:numId="17">
    <w:abstractNumId w:val="29"/>
  </w:num>
  <w:num w:numId="18">
    <w:abstractNumId w:val="15"/>
  </w:num>
  <w:num w:numId="19">
    <w:abstractNumId w:val="0"/>
  </w:num>
  <w:num w:numId="20">
    <w:abstractNumId w:val="27"/>
  </w:num>
  <w:num w:numId="21">
    <w:abstractNumId w:val="21"/>
  </w:num>
  <w:num w:numId="22">
    <w:abstractNumId w:val="1"/>
  </w:num>
  <w:num w:numId="23">
    <w:abstractNumId w:val="3"/>
  </w:num>
  <w:num w:numId="24">
    <w:abstractNumId w:val="10"/>
  </w:num>
  <w:num w:numId="25">
    <w:abstractNumId w:val="26"/>
  </w:num>
  <w:num w:numId="26">
    <w:abstractNumId w:val="12"/>
  </w:num>
  <w:num w:numId="27">
    <w:abstractNumId w:val="6"/>
  </w:num>
  <w:num w:numId="28">
    <w:abstractNumId w:val="5"/>
  </w:num>
  <w:num w:numId="29">
    <w:abstractNumId w:val="14"/>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B5"/>
    <w:rsid w:val="000264B3"/>
    <w:rsid w:val="00031D73"/>
    <w:rsid w:val="0004707A"/>
    <w:rsid w:val="00050BC6"/>
    <w:rsid w:val="000617E0"/>
    <w:rsid w:val="00096C6B"/>
    <w:rsid w:val="000A5BA4"/>
    <w:rsid w:val="000A70A0"/>
    <w:rsid w:val="000B5748"/>
    <w:rsid w:val="000D10B2"/>
    <w:rsid w:val="000D7B3B"/>
    <w:rsid w:val="000E3112"/>
    <w:rsid w:val="000F17E0"/>
    <w:rsid w:val="001006DA"/>
    <w:rsid w:val="00105E32"/>
    <w:rsid w:val="00111BB8"/>
    <w:rsid w:val="00115DE6"/>
    <w:rsid w:val="00130CA0"/>
    <w:rsid w:val="00161A8F"/>
    <w:rsid w:val="0016477E"/>
    <w:rsid w:val="001700FB"/>
    <w:rsid w:val="00171355"/>
    <w:rsid w:val="00176FD8"/>
    <w:rsid w:val="00190097"/>
    <w:rsid w:val="00194438"/>
    <w:rsid w:val="001B2740"/>
    <w:rsid w:val="001B5A77"/>
    <w:rsid w:val="001B5B89"/>
    <w:rsid w:val="001C07C2"/>
    <w:rsid w:val="001C5C7D"/>
    <w:rsid w:val="001D64F9"/>
    <w:rsid w:val="001D6E32"/>
    <w:rsid w:val="001E5F3F"/>
    <w:rsid w:val="001F540E"/>
    <w:rsid w:val="001F7F67"/>
    <w:rsid w:val="00202E44"/>
    <w:rsid w:val="002078E0"/>
    <w:rsid w:val="002105B5"/>
    <w:rsid w:val="002208DD"/>
    <w:rsid w:val="00232447"/>
    <w:rsid w:val="00235986"/>
    <w:rsid w:val="002424E4"/>
    <w:rsid w:val="00252212"/>
    <w:rsid w:val="00255175"/>
    <w:rsid w:val="00264721"/>
    <w:rsid w:val="00267FE2"/>
    <w:rsid w:val="0029033D"/>
    <w:rsid w:val="00292927"/>
    <w:rsid w:val="002C31C4"/>
    <w:rsid w:val="002D0E0A"/>
    <w:rsid w:val="002D3FD7"/>
    <w:rsid w:val="002D77B3"/>
    <w:rsid w:val="002E20E0"/>
    <w:rsid w:val="002E7D18"/>
    <w:rsid w:val="002F3EE0"/>
    <w:rsid w:val="002F4F9A"/>
    <w:rsid w:val="002F5768"/>
    <w:rsid w:val="003027AE"/>
    <w:rsid w:val="003043A8"/>
    <w:rsid w:val="0031476D"/>
    <w:rsid w:val="003275B8"/>
    <w:rsid w:val="003365DD"/>
    <w:rsid w:val="00337037"/>
    <w:rsid w:val="0035091E"/>
    <w:rsid w:val="0036017E"/>
    <w:rsid w:val="003701B7"/>
    <w:rsid w:val="003843BB"/>
    <w:rsid w:val="0039604F"/>
    <w:rsid w:val="003A2521"/>
    <w:rsid w:val="003A633F"/>
    <w:rsid w:val="003A7CD2"/>
    <w:rsid w:val="003B4DCF"/>
    <w:rsid w:val="003C10C2"/>
    <w:rsid w:val="003E408F"/>
    <w:rsid w:val="003E4205"/>
    <w:rsid w:val="0040121A"/>
    <w:rsid w:val="00405C7E"/>
    <w:rsid w:val="004272A8"/>
    <w:rsid w:val="004328E2"/>
    <w:rsid w:val="00440E5E"/>
    <w:rsid w:val="00441A27"/>
    <w:rsid w:val="004533F2"/>
    <w:rsid w:val="00495DD1"/>
    <w:rsid w:val="004B1C37"/>
    <w:rsid w:val="004B6D0D"/>
    <w:rsid w:val="004C6B15"/>
    <w:rsid w:val="004E4A05"/>
    <w:rsid w:val="00512C85"/>
    <w:rsid w:val="00520799"/>
    <w:rsid w:val="00541A13"/>
    <w:rsid w:val="00550121"/>
    <w:rsid w:val="005553F7"/>
    <w:rsid w:val="0057680F"/>
    <w:rsid w:val="005862A1"/>
    <w:rsid w:val="00592481"/>
    <w:rsid w:val="00597B82"/>
    <w:rsid w:val="005A1C1D"/>
    <w:rsid w:val="005A1C2E"/>
    <w:rsid w:val="005B0B1C"/>
    <w:rsid w:val="005B74F4"/>
    <w:rsid w:val="005C027B"/>
    <w:rsid w:val="005C21DB"/>
    <w:rsid w:val="005C2659"/>
    <w:rsid w:val="005C7D6F"/>
    <w:rsid w:val="005F2611"/>
    <w:rsid w:val="005F308F"/>
    <w:rsid w:val="005F7019"/>
    <w:rsid w:val="00616952"/>
    <w:rsid w:val="0064045B"/>
    <w:rsid w:val="00641282"/>
    <w:rsid w:val="00650EEE"/>
    <w:rsid w:val="006531C6"/>
    <w:rsid w:val="006676AB"/>
    <w:rsid w:val="00667E33"/>
    <w:rsid w:val="00676F74"/>
    <w:rsid w:val="006921F0"/>
    <w:rsid w:val="006A26BC"/>
    <w:rsid w:val="006A44E5"/>
    <w:rsid w:val="006B3B19"/>
    <w:rsid w:val="006D143B"/>
    <w:rsid w:val="006D53CE"/>
    <w:rsid w:val="006E7B64"/>
    <w:rsid w:val="006F4FE9"/>
    <w:rsid w:val="006F598D"/>
    <w:rsid w:val="007016B9"/>
    <w:rsid w:val="00705D5B"/>
    <w:rsid w:val="007241A0"/>
    <w:rsid w:val="0074456F"/>
    <w:rsid w:val="00745B1E"/>
    <w:rsid w:val="007518B9"/>
    <w:rsid w:val="007572BA"/>
    <w:rsid w:val="00763EF0"/>
    <w:rsid w:val="00766A11"/>
    <w:rsid w:val="00771DB6"/>
    <w:rsid w:val="00776AA5"/>
    <w:rsid w:val="00784C88"/>
    <w:rsid w:val="007938E9"/>
    <w:rsid w:val="007B0B4B"/>
    <w:rsid w:val="007B6413"/>
    <w:rsid w:val="007B6F00"/>
    <w:rsid w:val="007C386A"/>
    <w:rsid w:val="007C7CC7"/>
    <w:rsid w:val="007F1B5D"/>
    <w:rsid w:val="007F5C8F"/>
    <w:rsid w:val="008135BB"/>
    <w:rsid w:val="00813CBC"/>
    <w:rsid w:val="008209D7"/>
    <w:rsid w:val="00823E6C"/>
    <w:rsid w:val="00824988"/>
    <w:rsid w:val="008338FE"/>
    <w:rsid w:val="008467D5"/>
    <w:rsid w:val="00881DEC"/>
    <w:rsid w:val="008B4291"/>
    <w:rsid w:val="008D58AB"/>
    <w:rsid w:val="008E219E"/>
    <w:rsid w:val="00911D46"/>
    <w:rsid w:val="00922B0C"/>
    <w:rsid w:val="00957038"/>
    <w:rsid w:val="009604DB"/>
    <w:rsid w:val="009643B5"/>
    <w:rsid w:val="00967173"/>
    <w:rsid w:val="00971D14"/>
    <w:rsid w:val="00972E6C"/>
    <w:rsid w:val="0097505E"/>
    <w:rsid w:val="009861A1"/>
    <w:rsid w:val="0098709D"/>
    <w:rsid w:val="009A22AF"/>
    <w:rsid w:val="009B3736"/>
    <w:rsid w:val="009B7FAC"/>
    <w:rsid w:val="009C1046"/>
    <w:rsid w:val="009C55FB"/>
    <w:rsid w:val="009C6BD6"/>
    <w:rsid w:val="009E1789"/>
    <w:rsid w:val="009E47F7"/>
    <w:rsid w:val="009E755B"/>
    <w:rsid w:val="009F4601"/>
    <w:rsid w:val="00A07E43"/>
    <w:rsid w:val="00A144DC"/>
    <w:rsid w:val="00A75710"/>
    <w:rsid w:val="00A84C36"/>
    <w:rsid w:val="00A873E3"/>
    <w:rsid w:val="00AB08CC"/>
    <w:rsid w:val="00AB6B5E"/>
    <w:rsid w:val="00AE2279"/>
    <w:rsid w:val="00B325D5"/>
    <w:rsid w:val="00B335CE"/>
    <w:rsid w:val="00B34833"/>
    <w:rsid w:val="00B3583F"/>
    <w:rsid w:val="00B405DC"/>
    <w:rsid w:val="00B5047E"/>
    <w:rsid w:val="00B536B6"/>
    <w:rsid w:val="00B621BD"/>
    <w:rsid w:val="00B6475F"/>
    <w:rsid w:val="00B736D9"/>
    <w:rsid w:val="00B90096"/>
    <w:rsid w:val="00BA7C85"/>
    <w:rsid w:val="00BF04B0"/>
    <w:rsid w:val="00C0663E"/>
    <w:rsid w:val="00C420D0"/>
    <w:rsid w:val="00C47D1B"/>
    <w:rsid w:val="00C5068D"/>
    <w:rsid w:val="00C62F9F"/>
    <w:rsid w:val="00C678E3"/>
    <w:rsid w:val="00C744C1"/>
    <w:rsid w:val="00C761CF"/>
    <w:rsid w:val="00C9276D"/>
    <w:rsid w:val="00CA27FE"/>
    <w:rsid w:val="00CA673A"/>
    <w:rsid w:val="00CA757C"/>
    <w:rsid w:val="00CB5B93"/>
    <w:rsid w:val="00CD09E1"/>
    <w:rsid w:val="00CD4459"/>
    <w:rsid w:val="00CF1D64"/>
    <w:rsid w:val="00D02773"/>
    <w:rsid w:val="00D24C24"/>
    <w:rsid w:val="00D2756C"/>
    <w:rsid w:val="00D43C1A"/>
    <w:rsid w:val="00D44E5E"/>
    <w:rsid w:val="00D46E17"/>
    <w:rsid w:val="00D50120"/>
    <w:rsid w:val="00D54081"/>
    <w:rsid w:val="00D54B09"/>
    <w:rsid w:val="00D61B8E"/>
    <w:rsid w:val="00D761FF"/>
    <w:rsid w:val="00DA044E"/>
    <w:rsid w:val="00DA21D5"/>
    <w:rsid w:val="00DC3C34"/>
    <w:rsid w:val="00DD3DB9"/>
    <w:rsid w:val="00DD501B"/>
    <w:rsid w:val="00DE1F89"/>
    <w:rsid w:val="00DF7DB8"/>
    <w:rsid w:val="00E05F59"/>
    <w:rsid w:val="00E2151F"/>
    <w:rsid w:val="00E37DB7"/>
    <w:rsid w:val="00E40186"/>
    <w:rsid w:val="00E40CF3"/>
    <w:rsid w:val="00E46193"/>
    <w:rsid w:val="00E47A6C"/>
    <w:rsid w:val="00E51DCF"/>
    <w:rsid w:val="00E62D81"/>
    <w:rsid w:val="00E67396"/>
    <w:rsid w:val="00E707DA"/>
    <w:rsid w:val="00E72505"/>
    <w:rsid w:val="00EA6C44"/>
    <w:rsid w:val="00EE0ED1"/>
    <w:rsid w:val="00F13C38"/>
    <w:rsid w:val="00F143E3"/>
    <w:rsid w:val="00F152F0"/>
    <w:rsid w:val="00F25643"/>
    <w:rsid w:val="00F4216E"/>
    <w:rsid w:val="00F5378B"/>
    <w:rsid w:val="00F61D52"/>
    <w:rsid w:val="00F76105"/>
    <w:rsid w:val="00F8444E"/>
    <w:rsid w:val="00F95ABD"/>
    <w:rsid w:val="00FA1DEE"/>
    <w:rsid w:val="00FB02F4"/>
    <w:rsid w:val="00FD309E"/>
    <w:rsid w:val="00FD7E55"/>
    <w:rsid w:val="00FF32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E43B5"/>
  <w15:docId w15:val="{BC48AC12-4BDB-4C42-85C1-56B1989E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uiPriority w:val="59"/>
    <w:rsid w:val="002105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7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6C"/>
    <w:rPr>
      <w:rFonts w:ascii="Tahoma" w:hAnsi="Tahoma" w:cs="Tahoma"/>
      <w:sz w:val="16"/>
      <w:szCs w:val="16"/>
    </w:rPr>
  </w:style>
  <w:style w:type="paragraph" w:styleId="ListParagraph">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Normal"/>
    <w:link w:val="ListParagraphChar"/>
    <w:uiPriority w:val="34"/>
    <w:qFormat/>
    <w:rsid w:val="005F2611"/>
    <w:pPr>
      <w:ind w:left="720"/>
      <w:contextualSpacing/>
    </w:pPr>
  </w:style>
  <w:style w:type="paragraph" w:styleId="Header">
    <w:name w:val="header"/>
    <w:basedOn w:val="Normal"/>
    <w:link w:val="HeaderChar"/>
    <w:uiPriority w:val="99"/>
    <w:unhideWhenUsed/>
    <w:rsid w:val="00F1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2F0"/>
  </w:style>
  <w:style w:type="paragraph" w:styleId="Footer">
    <w:name w:val="footer"/>
    <w:basedOn w:val="Normal"/>
    <w:link w:val="FooterChar"/>
    <w:uiPriority w:val="99"/>
    <w:unhideWhenUsed/>
    <w:rsid w:val="00F1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2F0"/>
  </w:style>
  <w:style w:type="character" w:styleId="CommentReference">
    <w:name w:val="annotation reference"/>
    <w:basedOn w:val="DefaultParagraphFont"/>
    <w:uiPriority w:val="99"/>
    <w:semiHidden/>
    <w:unhideWhenUsed/>
    <w:rsid w:val="00745B1E"/>
    <w:rPr>
      <w:sz w:val="16"/>
      <w:szCs w:val="16"/>
    </w:rPr>
  </w:style>
  <w:style w:type="paragraph" w:styleId="CommentText">
    <w:name w:val="annotation text"/>
    <w:basedOn w:val="Normal"/>
    <w:link w:val="CommentTextChar"/>
    <w:uiPriority w:val="99"/>
    <w:unhideWhenUsed/>
    <w:rsid w:val="00745B1E"/>
    <w:pPr>
      <w:spacing w:line="240" w:lineRule="auto"/>
    </w:pPr>
    <w:rPr>
      <w:sz w:val="20"/>
      <w:szCs w:val="20"/>
    </w:rPr>
  </w:style>
  <w:style w:type="character" w:customStyle="1" w:styleId="CommentTextChar">
    <w:name w:val="Comment Text Char"/>
    <w:basedOn w:val="DefaultParagraphFont"/>
    <w:link w:val="CommentText"/>
    <w:uiPriority w:val="99"/>
    <w:rsid w:val="00745B1E"/>
    <w:rPr>
      <w:sz w:val="20"/>
      <w:szCs w:val="20"/>
    </w:rPr>
  </w:style>
  <w:style w:type="paragraph" w:styleId="CommentSubject">
    <w:name w:val="annotation subject"/>
    <w:basedOn w:val="CommentText"/>
    <w:next w:val="CommentText"/>
    <w:link w:val="CommentSubjectChar"/>
    <w:uiPriority w:val="99"/>
    <w:semiHidden/>
    <w:unhideWhenUsed/>
    <w:rsid w:val="00745B1E"/>
    <w:rPr>
      <w:b/>
      <w:bCs/>
    </w:rPr>
  </w:style>
  <w:style w:type="character" w:customStyle="1" w:styleId="CommentSubjectChar">
    <w:name w:val="Comment Subject Char"/>
    <w:basedOn w:val="CommentTextChar"/>
    <w:link w:val="CommentSubject"/>
    <w:uiPriority w:val="99"/>
    <w:semiHidden/>
    <w:rsid w:val="00745B1E"/>
    <w:rPr>
      <w:b/>
      <w:bCs/>
      <w:sz w:val="20"/>
      <w:szCs w:val="20"/>
    </w:rPr>
  </w:style>
  <w:style w:type="character" w:customStyle="1" w:styleId="ListParagraphChar">
    <w:name w:val="List Paragraph Char"/>
    <w:aliases w:val="Use Case List Paragraph Char,1 Char,UL Char,Абзац маркированнный Char,Paragraphe de liste1 Char,lp1 Char,Bullet List Char,FooterText Char,numbered Char,Table-Normal Char,RSHB_Table-Normal Char,Предусловия Char,1. Абзац списка Char"/>
    <w:link w:val="ListParagraph"/>
    <w:uiPriority w:val="34"/>
    <w:rsid w:val="00745B1E"/>
  </w:style>
  <w:style w:type="character" w:styleId="PlaceholderText">
    <w:name w:val="Placeholder Text"/>
    <w:basedOn w:val="DefaultParagraphFont"/>
    <w:uiPriority w:val="99"/>
    <w:semiHidden/>
    <w:rsid w:val="00745B1E"/>
    <w:rPr>
      <w:color w:val="808080"/>
    </w:rPr>
  </w:style>
  <w:style w:type="paragraph" w:styleId="Revision">
    <w:name w:val="Revision"/>
    <w:hidden/>
    <w:uiPriority w:val="99"/>
    <w:semiHidden/>
    <w:rsid w:val="00745B1E"/>
    <w:pPr>
      <w:spacing w:after="0" w:line="240" w:lineRule="auto"/>
    </w:pPr>
  </w:style>
  <w:style w:type="character" w:styleId="Hyperlink">
    <w:name w:val="Hyperlink"/>
    <w:basedOn w:val="DefaultParagraphFont"/>
    <w:uiPriority w:val="99"/>
    <w:unhideWhenUsed/>
    <w:rsid w:val="00745B1E"/>
    <w:rPr>
      <w:color w:val="0000FF"/>
      <w:u w:val="single"/>
    </w:rPr>
  </w:style>
  <w:style w:type="paragraph" w:styleId="FootnoteText">
    <w:name w:val="footnote text"/>
    <w:basedOn w:val="Normal"/>
    <w:link w:val="FootnoteTextChar"/>
    <w:uiPriority w:val="99"/>
    <w:unhideWhenUsed/>
    <w:rsid w:val="00745B1E"/>
    <w:pPr>
      <w:spacing w:after="0" w:line="240" w:lineRule="auto"/>
    </w:pPr>
    <w:rPr>
      <w:sz w:val="20"/>
      <w:szCs w:val="20"/>
    </w:rPr>
  </w:style>
  <w:style w:type="character" w:customStyle="1" w:styleId="FootnoteTextChar">
    <w:name w:val="Footnote Text Char"/>
    <w:basedOn w:val="DefaultParagraphFont"/>
    <w:link w:val="FootnoteText"/>
    <w:uiPriority w:val="99"/>
    <w:rsid w:val="00745B1E"/>
    <w:rPr>
      <w:sz w:val="20"/>
      <w:szCs w:val="20"/>
    </w:rPr>
  </w:style>
  <w:style w:type="character" w:styleId="FootnoteReference">
    <w:name w:val="footnote reference"/>
    <w:basedOn w:val="DefaultParagraphFont"/>
    <w:uiPriority w:val="99"/>
    <w:unhideWhenUsed/>
    <w:rsid w:val="00745B1E"/>
    <w:rPr>
      <w:vertAlign w:val="superscript"/>
    </w:rPr>
  </w:style>
  <w:style w:type="paragraph" w:styleId="NoSpacing">
    <w:name w:val="No Spacing"/>
    <w:uiPriority w:val="1"/>
    <w:qFormat/>
    <w:rsid w:val="00745B1E"/>
    <w:pPr>
      <w:spacing w:after="0" w:line="240" w:lineRule="auto"/>
    </w:pPr>
    <w:rPr>
      <w:rFonts w:ascii="Calibri" w:eastAsia="Calibri" w:hAnsi="Calibri" w:cs="Calibri"/>
    </w:rPr>
  </w:style>
  <w:style w:type="character" w:customStyle="1" w:styleId="10">
    <w:name w:val="Неразрешенное упоминание1"/>
    <w:basedOn w:val="DefaultParagraphFont"/>
    <w:uiPriority w:val="99"/>
    <w:semiHidden/>
    <w:unhideWhenUsed/>
    <w:rsid w:val="00440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501688">
      <w:bodyDiv w:val="1"/>
      <w:marLeft w:val="0"/>
      <w:marRight w:val="0"/>
      <w:marTop w:val="0"/>
      <w:marBottom w:val="0"/>
      <w:divBdr>
        <w:top w:val="none" w:sz="0" w:space="0" w:color="auto"/>
        <w:left w:val="none" w:sz="0" w:space="0" w:color="auto"/>
        <w:bottom w:val="none" w:sz="0" w:space="0" w:color="auto"/>
        <w:right w:val="none" w:sz="0" w:space="0" w:color="auto"/>
      </w:divBdr>
    </w:div>
    <w:div w:id="1980845648">
      <w:bodyDiv w:val="1"/>
      <w:marLeft w:val="0"/>
      <w:marRight w:val="0"/>
      <w:marTop w:val="0"/>
      <w:marBottom w:val="0"/>
      <w:divBdr>
        <w:top w:val="none" w:sz="0" w:space="0" w:color="auto"/>
        <w:left w:val="none" w:sz="0" w:space="0" w:color="auto"/>
        <w:bottom w:val="none" w:sz="0" w:space="0" w:color="auto"/>
        <w:right w:val="none" w:sz="0" w:space="0" w:color="auto"/>
      </w:divBdr>
    </w:div>
    <w:div w:id="20787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77E4C-B52F-48AA-92BB-0BF1B1B3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7834</Words>
  <Characters>44658</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Rosatom</dc:creator>
  <cp:lastModifiedBy>Microsoft Office User</cp:lastModifiedBy>
  <cp:revision>6</cp:revision>
  <dcterms:created xsi:type="dcterms:W3CDTF">2021-03-06T20:24:00Z</dcterms:created>
  <dcterms:modified xsi:type="dcterms:W3CDTF">2021-03-25T09:34:00Z</dcterms:modified>
</cp:coreProperties>
</file>